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1A" w:rsidRPr="00AA23B0" w:rsidRDefault="00174B1A" w:rsidP="00174B1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  <w:r w:rsidRPr="00AA23B0">
        <w:rPr>
          <w:rFonts w:ascii="Times New Roman" w:eastAsia="Times New Roman" w:hAnsi="Times New Roman" w:cs="Times New Roman"/>
          <w:b/>
          <w:bCs/>
          <w:sz w:val="20"/>
          <w:szCs w:val="20"/>
          <w:lang w:val="ro-RO" w:eastAsia="ro-RO"/>
        </w:rPr>
        <w:drawing>
          <wp:inline distT="0" distB="0" distL="0" distR="0" wp14:anchorId="16F72561" wp14:editId="2261C11F">
            <wp:extent cx="619125" cy="847725"/>
            <wp:effectExtent l="0" t="0" r="9525" b="9525"/>
            <wp:docPr id="1" name="Picture 1" descr="ICJ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J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3B0">
        <w:rPr>
          <w:rFonts w:ascii="Times New Roman" w:hAnsi="Times New Roman" w:cs="Times New Roman"/>
          <w:sz w:val="20"/>
          <w:szCs w:val="20"/>
          <w:lang w:val="ro-RO" w:eastAsia="ro-RO"/>
        </w:rPr>
        <w:drawing>
          <wp:anchor distT="0" distB="0" distL="114935" distR="114935" simplePos="0" relativeHeight="251659264" behindDoc="0" locked="0" layoutInCell="1" allowOverlap="1" wp14:anchorId="1B3A95A9" wp14:editId="318C2E3E">
            <wp:simplePos x="0" y="0"/>
            <wp:positionH relativeFrom="margin">
              <wp:posOffset>3190240</wp:posOffset>
            </wp:positionH>
            <wp:positionV relativeFrom="paragraph">
              <wp:posOffset>0</wp:posOffset>
            </wp:positionV>
            <wp:extent cx="1188720" cy="903605"/>
            <wp:effectExtent l="0" t="0" r="0" b="0"/>
            <wp:wrapSquare wrapText="bothSides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B1A" w:rsidRPr="00AA23B0" w:rsidRDefault="00174B1A" w:rsidP="00174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A23B0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</w:p>
    <w:p w:rsidR="00AA23B0" w:rsidRDefault="00AA23B0" w:rsidP="00AA23B0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:rsidR="00174B1A" w:rsidRPr="00AA23B0" w:rsidRDefault="00174B1A" w:rsidP="00AA23B0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A23B0"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  <w:t>24.03.2016</w:t>
      </w:r>
    </w:p>
    <w:p w:rsidR="00174B1A" w:rsidRPr="00AA23B0" w:rsidRDefault="00174B1A" w:rsidP="00174B1A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174B1A" w:rsidRPr="00AA23B0" w:rsidRDefault="00174B1A" w:rsidP="00174B1A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A23B0">
        <w:rPr>
          <w:rFonts w:ascii="Times New Roman" w:hAnsi="Times New Roman" w:cs="Times New Roman"/>
          <w:sz w:val="20"/>
          <w:szCs w:val="20"/>
          <w:lang w:val="ro-RO"/>
        </w:rPr>
        <w:t>AGENDA</w:t>
      </w:r>
    </w:p>
    <w:p w:rsidR="00174B1A" w:rsidRPr="00AA23B0" w:rsidRDefault="00443DE2" w:rsidP="00174B1A">
      <w:pPr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AA23B0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  <w:lang w:val="ro-RO"/>
        </w:rPr>
        <w:t>Forme de conflict în spațiul post-sovietic: lecții de învățat pentru Ucraina și Republica Moldova</w:t>
      </w:r>
      <w:r w:rsidR="00174B1A" w:rsidRPr="00AA23B0">
        <w:rPr>
          <w:rFonts w:ascii="Times New Roman" w:hAnsi="Times New Roman" w:cs="Times New Roman"/>
          <w:sz w:val="20"/>
          <w:szCs w:val="20"/>
          <w:lang w:val="ro-RO"/>
        </w:rPr>
        <w:br/>
      </w:r>
    </w:p>
    <w:tbl>
      <w:tblPr>
        <w:tblStyle w:val="GrilTabel"/>
        <w:tblW w:w="8678" w:type="dxa"/>
        <w:tblLook w:val="04A0" w:firstRow="1" w:lastRow="0" w:firstColumn="1" w:lastColumn="0" w:noHBand="0" w:noVBand="1"/>
      </w:tblPr>
      <w:tblGrid>
        <w:gridCol w:w="1905"/>
        <w:gridCol w:w="6773"/>
      </w:tblGrid>
      <w:tr w:rsidR="00595A4B" w:rsidRPr="00AA23B0" w:rsidTr="000D61EC">
        <w:trPr>
          <w:trHeight w:val="299"/>
        </w:trPr>
        <w:tc>
          <w:tcPr>
            <w:tcW w:w="1905" w:type="dxa"/>
          </w:tcPr>
          <w:p w:rsidR="00174B1A" w:rsidRPr="00AA23B0" w:rsidRDefault="00443DE2" w:rsidP="00B65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Timp</w:t>
            </w:r>
          </w:p>
        </w:tc>
        <w:tc>
          <w:tcPr>
            <w:tcW w:w="6773" w:type="dxa"/>
          </w:tcPr>
          <w:p w:rsidR="00174B1A" w:rsidRPr="00AA23B0" w:rsidRDefault="00443DE2" w:rsidP="00B6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Activități</w:t>
            </w:r>
          </w:p>
        </w:tc>
      </w:tr>
      <w:tr w:rsidR="00595A4B" w:rsidRPr="00AA23B0" w:rsidTr="000E1C7D">
        <w:trPr>
          <w:trHeight w:val="299"/>
        </w:trPr>
        <w:tc>
          <w:tcPr>
            <w:tcW w:w="1905" w:type="dxa"/>
          </w:tcPr>
          <w:p w:rsidR="00174B1A" w:rsidRPr="00AA23B0" w:rsidRDefault="00174B1A" w:rsidP="00B65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09:00 – 09:30</w:t>
            </w:r>
          </w:p>
        </w:tc>
        <w:tc>
          <w:tcPr>
            <w:tcW w:w="6773" w:type="dxa"/>
          </w:tcPr>
          <w:p w:rsidR="00174B1A" w:rsidRPr="00AA23B0" w:rsidRDefault="00595A4B" w:rsidP="00B6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Înregistrarea participanților</w:t>
            </w:r>
          </w:p>
        </w:tc>
      </w:tr>
      <w:tr w:rsidR="00595A4B" w:rsidRPr="00AA23B0" w:rsidTr="000D61EC">
        <w:trPr>
          <w:trHeight w:val="986"/>
        </w:trPr>
        <w:tc>
          <w:tcPr>
            <w:tcW w:w="1905" w:type="dxa"/>
          </w:tcPr>
          <w:p w:rsidR="00174B1A" w:rsidRPr="00AA23B0" w:rsidRDefault="00174B1A" w:rsidP="00B65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09:30 – 09:50</w:t>
            </w:r>
          </w:p>
        </w:tc>
        <w:tc>
          <w:tcPr>
            <w:tcW w:w="6773" w:type="dxa"/>
          </w:tcPr>
          <w:p w:rsidR="00174B1A" w:rsidRPr="00AA23B0" w:rsidRDefault="00443DE2" w:rsidP="00B659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Cuvânt de salut</w:t>
            </w:r>
            <w:r w:rsidR="00174B1A"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:</w:t>
            </w:r>
          </w:p>
          <w:p w:rsidR="00A039B0" w:rsidRPr="00AA23B0" w:rsidRDefault="00A039B0" w:rsidP="00B65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Acad. Gheorghe Duca, </w:t>
            </w: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 al Academiei de Științe a Moldovei</w:t>
            </w:r>
          </w:p>
          <w:p w:rsidR="008C7CF6" w:rsidRPr="00AA23B0" w:rsidRDefault="003123DD" w:rsidP="008C7C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Prof. </w:t>
            </w:r>
            <w:r w:rsidR="00595A4B"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Valeriu </w:t>
            </w:r>
            <w:proofErr w:type="spellStart"/>
            <w:r w:rsidR="00595A4B"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Cuș</w:t>
            </w:r>
            <w:r w:rsidR="00443DE2"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nir</w:t>
            </w:r>
            <w:proofErr w:type="spellEnd"/>
            <w:r w:rsidR="00174B1A"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="00174B1A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8C7CF6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Director, </w:t>
            </w:r>
            <w:r w:rsidR="00443DE2" w:rsidRPr="00AA23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Institutul de Cercetări Juridice şi Politice al Academiei de Științe a Moldovei</w:t>
            </w:r>
          </w:p>
          <w:p w:rsidR="00174B1A" w:rsidRPr="00AA23B0" w:rsidRDefault="00595A4B" w:rsidP="00B659B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E.S. </w:t>
            </w:r>
            <w:r w:rsidR="00174B1A"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Ivan </w:t>
            </w:r>
            <w:proofErr w:type="spellStart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Hnatyshyn</w:t>
            </w:r>
            <w:proofErr w:type="spellEnd"/>
            <w:r w:rsidR="00174B1A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r w:rsidR="00443DE2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Ambasador Extraordinar și Plenipotențiar al</w:t>
            </w:r>
            <w:r w:rsidR="00174B1A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U</w:t>
            </w:r>
            <w:r w:rsidR="00443DE2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crainei</w:t>
            </w:r>
            <w:r w:rsidR="00174B1A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43DE2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Republica Moldova</w:t>
            </w:r>
          </w:p>
          <w:p w:rsidR="001E500B" w:rsidRPr="00AA23B0" w:rsidRDefault="00595A4B" w:rsidP="00443D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ro-RO"/>
              </w:rPr>
              <w:t>Elena Mâ</w:t>
            </w:r>
            <w:r w:rsidR="00174B1A"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ro-RO"/>
              </w:rPr>
              <w:t>rzac,</w:t>
            </w:r>
            <w:r w:rsidR="00174B1A" w:rsidRPr="00AA23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443DE2" w:rsidRPr="00AA23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Director Executiv,</w:t>
            </w:r>
            <w:r w:rsidR="00E13FA4" w:rsidRPr="00AA23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="00443DE2" w:rsidRPr="00AA23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Centrul de Informare și Documentare privind NATO din Moldova</w:t>
            </w:r>
          </w:p>
        </w:tc>
      </w:tr>
      <w:tr w:rsidR="005E1A96" w:rsidRPr="00AA23B0" w:rsidTr="000D61EC">
        <w:trPr>
          <w:trHeight w:val="172"/>
        </w:trPr>
        <w:tc>
          <w:tcPr>
            <w:tcW w:w="1905" w:type="dxa"/>
            <w:vMerge w:val="restart"/>
          </w:tcPr>
          <w:p w:rsidR="005E1A96" w:rsidRPr="00AA23B0" w:rsidRDefault="005E1A96" w:rsidP="00B65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E1A96" w:rsidRPr="00AA23B0" w:rsidRDefault="005E1A96" w:rsidP="00B65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E1A96" w:rsidRPr="00AA23B0" w:rsidRDefault="005E1A96" w:rsidP="00AA23B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  <w:tc>
          <w:tcPr>
            <w:tcW w:w="6773" w:type="dxa"/>
          </w:tcPr>
          <w:p w:rsidR="005E1A96" w:rsidRPr="00AA23B0" w:rsidRDefault="005E1A96" w:rsidP="00B65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Prezentări</w:t>
            </w:r>
          </w:p>
        </w:tc>
      </w:tr>
      <w:tr w:rsidR="005E1A96" w:rsidRPr="00AA23B0" w:rsidTr="005E1A96">
        <w:trPr>
          <w:trHeight w:val="425"/>
        </w:trPr>
        <w:tc>
          <w:tcPr>
            <w:tcW w:w="1905" w:type="dxa"/>
            <w:vMerge/>
          </w:tcPr>
          <w:p w:rsidR="005E1A96" w:rsidRPr="00AA23B0" w:rsidRDefault="005E1A96" w:rsidP="00B65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773" w:type="dxa"/>
          </w:tcPr>
          <w:p w:rsidR="005E1A96" w:rsidRPr="00AA23B0" w:rsidRDefault="005E1A96" w:rsidP="00C9309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Moderator: </w:t>
            </w:r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ro-RO"/>
              </w:rPr>
              <w:t>Elena Mârzac,</w:t>
            </w:r>
            <w:r w:rsidRPr="00AA23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Director Executiv, Centrul de Informare și Documentare privind NATO din Moldova</w:t>
            </w:r>
          </w:p>
        </w:tc>
      </w:tr>
      <w:tr w:rsidR="005E1A96" w:rsidRPr="00AA23B0" w:rsidTr="000D61EC">
        <w:trPr>
          <w:trHeight w:val="1170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09:50 – 10:05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Anton </w:t>
            </w:r>
            <w:proofErr w:type="spellStart"/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Mikhnenko</w:t>
            </w:r>
            <w:proofErr w:type="spellEnd"/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AA23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Director adjunct al Centrului de Studii ale Armatei, Conversiunii și </w:t>
            </w:r>
            <w:r w:rsidR="00AA23B0" w:rsidRPr="00AA23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Dezarmării</w:t>
            </w:r>
            <w:r w:rsidRPr="00AA23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 Editor al Revistei ‘</w:t>
            </w:r>
            <w:proofErr w:type="spellStart"/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Ukrainian</w:t>
            </w:r>
            <w:proofErr w:type="spellEnd"/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Defense</w:t>
            </w:r>
            <w:proofErr w:type="spellEnd"/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Review Magazine</w:t>
            </w:r>
            <w:r w:rsidRPr="00AA23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’ - </w:t>
            </w:r>
            <w:r w:rsidR="00AA23B0" w:rsidRPr="00AA23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Agresiunea</w:t>
            </w:r>
            <w:r w:rsidRPr="00AA23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Rusiei împotriva Ucrainei: ‘război hibrid’ sau politică tradițională imperială? </w:t>
            </w:r>
          </w:p>
        </w:tc>
      </w:tr>
      <w:tr w:rsidR="005E1A96" w:rsidRPr="00AA23B0" w:rsidTr="001E500B">
        <w:trPr>
          <w:trHeight w:val="870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10:05 – 10:20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Victor Juc,</w:t>
            </w: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Doctor </w:t>
            </w:r>
            <w:proofErr w:type="spellStart"/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hablitat</w:t>
            </w:r>
            <w:proofErr w:type="spellEnd"/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Profesor cercetător, Academia de Științe a Moldovei – Redimensionarea arhitecturii de securitate în arealul est-european: impactul asupra Republicii Moldova și Ucrainei</w:t>
            </w:r>
          </w:p>
        </w:tc>
      </w:tr>
      <w:tr w:rsidR="005E1A96" w:rsidRPr="00AA23B0" w:rsidTr="000E1C7D">
        <w:trPr>
          <w:trHeight w:val="221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10:20 – 10:50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Dezbateri</w:t>
            </w:r>
          </w:p>
        </w:tc>
      </w:tr>
      <w:tr w:rsidR="005E1A96" w:rsidRPr="00AA23B0" w:rsidTr="000E1C7D">
        <w:trPr>
          <w:trHeight w:val="253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10.50 – 11.20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proofErr w:type="spellStart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Coffee</w:t>
            </w:r>
            <w:proofErr w:type="spellEnd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break</w:t>
            </w:r>
          </w:p>
        </w:tc>
      </w:tr>
      <w:tr w:rsidR="005E1A96" w:rsidRPr="00AA23B0" w:rsidTr="00AA23B0">
        <w:trPr>
          <w:trHeight w:val="119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E1A96" w:rsidRPr="00AA23B0" w:rsidRDefault="005E1A96" w:rsidP="00AA23B0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Moderator: Prof. Valeriu </w:t>
            </w:r>
            <w:proofErr w:type="spellStart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Cușnir</w:t>
            </w:r>
            <w:proofErr w:type="spellEnd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Director, </w:t>
            </w:r>
            <w:r w:rsidRPr="00AA23B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Institutul de Cercetări Juridice şi Politice al Academiei de Științe a Moldovei</w:t>
            </w:r>
          </w:p>
        </w:tc>
      </w:tr>
      <w:tr w:rsidR="005E1A96" w:rsidRPr="00AA23B0" w:rsidTr="000D61EC">
        <w:trPr>
          <w:trHeight w:val="285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11:20 – 11:35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Oazu</w:t>
            </w:r>
            <w:proofErr w:type="spellEnd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Nantoi</w:t>
            </w:r>
            <w:proofErr w:type="spellEnd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,</w:t>
            </w: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Director de Programe, Institutul de Politici Publice</w:t>
            </w:r>
            <w:r w:rsidR="00A52A64"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– Cauzele vulnerabilității statului în fața componentelor războiului hibrid - cazul RM</w:t>
            </w:r>
          </w:p>
          <w:p w:rsidR="001E500B" w:rsidRPr="00AA23B0" w:rsidRDefault="001E500B" w:rsidP="005E1A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5E1A96" w:rsidRPr="00AA23B0" w:rsidTr="000D61EC">
        <w:trPr>
          <w:trHeight w:val="842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11:35 – 11:50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Mikhailo</w:t>
            </w:r>
            <w:proofErr w:type="spellEnd"/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A2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Samus</w:t>
            </w:r>
            <w:proofErr w:type="spellEnd"/>
            <w:r w:rsidRPr="00AA23B0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, Director adjunct pe relații internaționale, Centrul de Studii al Armatei, Conversiunii și Dezarmării – Instrumentele realizării războiului hibrid ‘Rusia împotriva Ucrainei’</w:t>
            </w:r>
          </w:p>
        </w:tc>
      </w:tr>
      <w:tr w:rsidR="005E1A96" w:rsidRPr="00AA23B0" w:rsidTr="000D61EC">
        <w:trPr>
          <w:trHeight w:val="833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11:50 – 12:05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Vitalie </w:t>
            </w:r>
            <w:proofErr w:type="spellStart"/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Gamurari</w:t>
            </w:r>
            <w:proofErr w:type="spellEnd"/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expert în dreptul internațional – </w:t>
            </w:r>
            <w:r w:rsidRPr="00AA23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Neadmiterea înghețării conflictelor armate hibride ca o cerință pentru dezvoltarea democratică a statelor, care se confruntă cu astfel de pericole</w:t>
            </w:r>
          </w:p>
        </w:tc>
      </w:tr>
      <w:tr w:rsidR="005E1A96" w:rsidRPr="00AA23B0" w:rsidTr="00274BBE">
        <w:trPr>
          <w:trHeight w:val="271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12:05 – 12:35</w:t>
            </w:r>
          </w:p>
        </w:tc>
        <w:tc>
          <w:tcPr>
            <w:tcW w:w="6773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Dezbateri</w:t>
            </w:r>
          </w:p>
        </w:tc>
      </w:tr>
      <w:tr w:rsidR="005E1A96" w:rsidRPr="00AA23B0" w:rsidTr="00274BBE">
        <w:trPr>
          <w:trHeight w:val="274"/>
        </w:trPr>
        <w:tc>
          <w:tcPr>
            <w:tcW w:w="1905" w:type="dxa"/>
          </w:tcPr>
          <w:p w:rsidR="005E1A96" w:rsidRPr="00AA23B0" w:rsidRDefault="005E1A96" w:rsidP="005E1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12:35 – 13:00</w:t>
            </w:r>
          </w:p>
        </w:tc>
        <w:tc>
          <w:tcPr>
            <w:tcW w:w="6773" w:type="dxa"/>
          </w:tcPr>
          <w:p w:rsidR="005E1A96" w:rsidRPr="00AA23B0" w:rsidRDefault="00AA23B0" w:rsidP="005E1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Cuvânt</w:t>
            </w:r>
            <w:r w:rsidR="005E1A96" w:rsidRPr="00AA23B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de încheiere</w:t>
            </w:r>
          </w:p>
        </w:tc>
      </w:tr>
    </w:tbl>
    <w:p w:rsidR="00A2444A" w:rsidRPr="00AA23B0" w:rsidRDefault="00A2444A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A2444A" w:rsidRPr="00AA2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A"/>
    <w:rsid w:val="000D61EC"/>
    <w:rsid w:val="000E1C7D"/>
    <w:rsid w:val="00103915"/>
    <w:rsid w:val="00174B1A"/>
    <w:rsid w:val="001E500B"/>
    <w:rsid w:val="00274BBE"/>
    <w:rsid w:val="002D3F38"/>
    <w:rsid w:val="003123DD"/>
    <w:rsid w:val="003938A2"/>
    <w:rsid w:val="003B7D70"/>
    <w:rsid w:val="003C3DFE"/>
    <w:rsid w:val="00405AF0"/>
    <w:rsid w:val="00443DE2"/>
    <w:rsid w:val="00595A4B"/>
    <w:rsid w:val="005E1A96"/>
    <w:rsid w:val="007608C8"/>
    <w:rsid w:val="00814178"/>
    <w:rsid w:val="008C7CF6"/>
    <w:rsid w:val="00A039B0"/>
    <w:rsid w:val="00A2444A"/>
    <w:rsid w:val="00A52A64"/>
    <w:rsid w:val="00AA23B0"/>
    <w:rsid w:val="00B70134"/>
    <w:rsid w:val="00C21251"/>
    <w:rsid w:val="00C93093"/>
    <w:rsid w:val="00D465FC"/>
    <w:rsid w:val="00D720E2"/>
    <w:rsid w:val="00E13FA4"/>
    <w:rsid w:val="00E52581"/>
    <w:rsid w:val="00E5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A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17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D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F38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A"/>
    <w:rPr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17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D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F3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IIESP</cp:lastModifiedBy>
  <cp:revision>3</cp:revision>
  <cp:lastPrinted>2016-03-18T11:58:00Z</cp:lastPrinted>
  <dcterms:created xsi:type="dcterms:W3CDTF">2016-03-21T11:43:00Z</dcterms:created>
  <dcterms:modified xsi:type="dcterms:W3CDTF">2016-03-21T11:53:00Z</dcterms:modified>
</cp:coreProperties>
</file>