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1FFAF" w14:textId="7176A758" w:rsidR="00A01DA8" w:rsidRPr="008C030B" w:rsidRDefault="00B513E2" w:rsidP="00A01DA8">
      <w:pPr>
        <w:spacing w:after="0" w:line="240" w:lineRule="auto"/>
        <w:jc w:val="both"/>
        <w:rPr>
          <w:rFonts w:ascii="Times New Roman" w:hAnsi="Times New Roman" w:cs="Times New Roman"/>
          <w:b/>
          <w:sz w:val="24"/>
          <w:szCs w:val="24"/>
        </w:rPr>
      </w:pPr>
      <w:bookmarkStart w:id="0" w:name="_GoBack"/>
      <w:bookmarkEnd w:id="0"/>
      <w:r>
        <w:rPr>
          <w:noProof/>
          <w:lang w:eastAsia="ro-RO"/>
        </w:rPr>
        <w:drawing>
          <wp:anchor distT="0" distB="0" distL="114300" distR="114300" simplePos="0" relativeHeight="251672576" behindDoc="0" locked="0" layoutInCell="1" allowOverlap="1" wp14:anchorId="7FD2348D" wp14:editId="18D1FAFD">
            <wp:simplePos x="0" y="0"/>
            <wp:positionH relativeFrom="page">
              <wp:posOffset>3303905</wp:posOffset>
            </wp:positionH>
            <wp:positionV relativeFrom="paragraph">
              <wp:posOffset>12700</wp:posOffset>
            </wp:positionV>
            <wp:extent cx="619125" cy="790575"/>
            <wp:effectExtent l="0" t="0" r="9525" b="9525"/>
            <wp:wrapSquare wrapText="bothSides"/>
            <wp:docPr id="6" name="Picture 6" descr="ÐÐ°ÑÑÐ¸Ð½ÐºÐ¸ Ð¿Ð¾ Ð·Ð°Ð¿ÑÐ¾ÑÑ institutul de cercetari juridice si poli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institutul de cercetari juridice si poli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F4" w:rsidRPr="008C030B">
        <w:rPr>
          <w:rFonts w:ascii="Times New Roman" w:hAnsi="Times New Roman" w:cs="Times New Roman"/>
          <w:noProof/>
          <w:sz w:val="24"/>
          <w:szCs w:val="24"/>
          <w:lang w:eastAsia="ro-RO"/>
        </w:rPr>
        <w:drawing>
          <wp:anchor distT="0" distB="0" distL="114300" distR="114300" simplePos="0" relativeHeight="251659264" behindDoc="0" locked="0" layoutInCell="1" allowOverlap="1" wp14:anchorId="47417A17" wp14:editId="4410A92B">
            <wp:simplePos x="0" y="0"/>
            <wp:positionH relativeFrom="column">
              <wp:posOffset>4930140</wp:posOffset>
            </wp:positionH>
            <wp:positionV relativeFrom="paragraph">
              <wp:posOffset>0</wp:posOffset>
            </wp:positionV>
            <wp:extent cx="938530" cy="704850"/>
            <wp:effectExtent l="0" t="0" r="0" b="0"/>
            <wp:wrapSquare wrapText="bothSides"/>
            <wp:docPr id="1" name="Picture 1" descr="ÐÐ°ÑÑÐ¸Ð½ÐºÐ¸ Ð¿Ð¾ Ð·Ð°Ð¿ÑÐ¾ÑÑ cid nato in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cid nato in moldo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3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F4" w:rsidRPr="008C030B">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1D7AAE5A" wp14:editId="2E4C9AF3">
            <wp:simplePos x="0" y="0"/>
            <wp:positionH relativeFrom="column">
              <wp:posOffset>3606165</wp:posOffset>
            </wp:positionH>
            <wp:positionV relativeFrom="paragraph">
              <wp:posOffset>19050</wp:posOffset>
            </wp:positionV>
            <wp:extent cx="723900" cy="723900"/>
            <wp:effectExtent l="0" t="0" r="0" b="0"/>
            <wp:wrapSquare wrapText="bothSides"/>
            <wp:docPr id="2" name="Picture 2" descr="https://scontent.fbud2-1.fna.fbcdn.net/v/t1.0-1/c17.0.200.200/p200x200/21796_804985729576417_2775242168579667862_n.jpg?_nc_cat=104&amp;oh=9483e8d1590b00b21f0fa7f8e36a4a30&amp;oe=5C4C3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bud2-1.fna.fbcdn.net/v/t1.0-1/c17.0.200.200/p200x200/21796_804985729576417_2775242168579667862_n.jpg?_nc_cat=104&amp;oh=9483e8d1590b00b21f0fa7f8e36a4a30&amp;oe=5C4C333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F4" w:rsidRPr="008C030B">
        <w:rPr>
          <w:rFonts w:ascii="Times New Roman" w:hAnsi="Times New Roman" w:cs="Times New Roman"/>
          <w:noProof/>
          <w:sz w:val="24"/>
          <w:szCs w:val="24"/>
          <w:lang w:eastAsia="ro-RO"/>
        </w:rPr>
        <w:drawing>
          <wp:anchor distT="0" distB="0" distL="114300" distR="114300" simplePos="0" relativeHeight="251662336" behindDoc="0" locked="0" layoutInCell="1" allowOverlap="1" wp14:anchorId="2C8EA125" wp14:editId="7ED2097B">
            <wp:simplePos x="0" y="0"/>
            <wp:positionH relativeFrom="margin">
              <wp:align>left</wp:align>
            </wp:positionH>
            <wp:positionV relativeFrom="paragraph">
              <wp:posOffset>9525</wp:posOffset>
            </wp:positionV>
            <wp:extent cx="1946910" cy="781050"/>
            <wp:effectExtent l="0" t="0" r="0" b="0"/>
            <wp:wrapSquare wrapText="bothSides"/>
            <wp:docPr id="4" name="Picture 4" descr="ÐÐ°ÑÑÐ¸Ð½ÐºÐ¸ Ð¿Ð¾ Ð·Ð°Ð¿ÑÐ¾ÑÑ min educaÈiei culturii si cercetÄ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min educaÈiei culturii si cercetÄri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AB37D" w14:textId="0D66C3F4" w:rsidR="00A01DA8" w:rsidRPr="008C030B" w:rsidRDefault="00A01DA8" w:rsidP="00A01DA8">
      <w:pPr>
        <w:spacing w:after="0" w:line="240" w:lineRule="auto"/>
        <w:jc w:val="center"/>
        <w:rPr>
          <w:rFonts w:ascii="Times New Roman" w:hAnsi="Times New Roman" w:cs="Times New Roman"/>
          <w:b/>
          <w:sz w:val="24"/>
          <w:szCs w:val="24"/>
        </w:rPr>
      </w:pPr>
    </w:p>
    <w:p w14:paraId="0764B73A" w14:textId="5B3465F6" w:rsidR="00A01DA8" w:rsidRPr="008C030B" w:rsidRDefault="00A01DA8" w:rsidP="00A01DA8">
      <w:pPr>
        <w:spacing w:after="0" w:line="240" w:lineRule="auto"/>
        <w:jc w:val="center"/>
        <w:rPr>
          <w:rFonts w:ascii="Times New Roman" w:hAnsi="Times New Roman" w:cs="Times New Roman"/>
          <w:b/>
          <w:sz w:val="24"/>
          <w:szCs w:val="24"/>
        </w:rPr>
      </w:pPr>
    </w:p>
    <w:p w14:paraId="3DD5E65D" w14:textId="4F3D6D38" w:rsidR="00A01DA8" w:rsidRPr="008C030B" w:rsidRDefault="00A01DA8" w:rsidP="00A01DA8">
      <w:pPr>
        <w:spacing w:after="0" w:line="240" w:lineRule="auto"/>
        <w:jc w:val="center"/>
        <w:rPr>
          <w:rFonts w:ascii="Times New Roman" w:hAnsi="Times New Roman" w:cs="Times New Roman"/>
          <w:b/>
          <w:sz w:val="24"/>
          <w:szCs w:val="24"/>
        </w:rPr>
      </w:pPr>
    </w:p>
    <w:p w14:paraId="51F363C3" w14:textId="7947150D" w:rsidR="00A01DA8" w:rsidRPr="008C030B" w:rsidRDefault="00A01DA8" w:rsidP="00A01DA8">
      <w:pPr>
        <w:spacing w:after="0" w:line="240" w:lineRule="auto"/>
        <w:jc w:val="center"/>
        <w:rPr>
          <w:rFonts w:ascii="Times New Roman" w:hAnsi="Times New Roman" w:cs="Times New Roman"/>
          <w:b/>
          <w:sz w:val="24"/>
          <w:szCs w:val="24"/>
        </w:rPr>
      </w:pPr>
    </w:p>
    <w:p w14:paraId="014711DA" w14:textId="77777777" w:rsidR="00A01DA8" w:rsidRPr="008C030B" w:rsidRDefault="00A01DA8" w:rsidP="00A01DA8">
      <w:pPr>
        <w:spacing w:after="0" w:line="240" w:lineRule="auto"/>
        <w:jc w:val="center"/>
        <w:rPr>
          <w:rFonts w:ascii="Times New Roman" w:hAnsi="Times New Roman" w:cs="Times New Roman"/>
          <w:b/>
          <w:sz w:val="24"/>
          <w:szCs w:val="24"/>
        </w:rPr>
      </w:pPr>
    </w:p>
    <w:p w14:paraId="1E847BCA" w14:textId="77777777" w:rsidR="00A01DA8" w:rsidRPr="008C030B" w:rsidRDefault="00A01DA8" w:rsidP="00A01DA8">
      <w:pPr>
        <w:spacing w:after="0" w:line="240" w:lineRule="auto"/>
        <w:jc w:val="center"/>
        <w:rPr>
          <w:rFonts w:ascii="Times New Roman" w:hAnsi="Times New Roman" w:cs="Times New Roman"/>
          <w:b/>
          <w:sz w:val="24"/>
          <w:szCs w:val="24"/>
        </w:rPr>
      </w:pPr>
    </w:p>
    <w:p w14:paraId="5B8DB293" w14:textId="5FE387F4" w:rsidR="00A01DA8" w:rsidRPr="008C030B" w:rsidRDefault="00A01DA8" w:rsidP="00A01DA8">
      <w:pPr>
        <w:spacing w:after="0" w:line="240" w:lineRule="auto"/>
        <w:jc w:val="center"/>
        <w:rPr>
          <w:rFonts w:ascii="Times New Roman" w:hAnsi="Times New Roman" w:cs="Times New Roman"/>
          <w:b/>
          <w:sz w:val="24"/>
          <w:szCs w:val="24"/>
        </w:rPr>
      </w:pPr>
      <w:r w:rsidRPr="008C030B">
        <w:rPr>
          <w:rFonts w:ascii="Times New Roman" w:hAnsi="Times New Roman" w:cs="Times New Roman"/>
          <w:b/>
          <w:sz w:val="24"/>
          <w:szCs w:val="24"/>
        </w:rPr>
        <w:t>Mas</w:t>
      </w:r>
      <w:r w:rsidR="00023AF4">
        <w:rPr>
          <w:rFonts w:ascii="Times New Roman" w:hAnsi="Times New Roman" w:cs="Times New Roman"/>
          <w:b/>
          <w:sz w:val="24"/>
          <w:szCs w:val="24"/>
        </w:rPr>
        <w:t>ă</w:t>
      </w:r>
      <w:r w:rsidRPr="008C030B">
        <w:rPr>
          <w:rFonts w:ascii="Times New Roman" w:hAnsi="Times New Roman" w:cs="Times New Roman"/>
          <w:b/>
          <w:sz w:val="24"/>
          <w:szCs w:val="24"/>
        </w:rPr>
        <w:t>-rotundă</w:t>
      </w:r>
    </w:p>
    <w:p w14:paraId="66088D9A" w14:textId="77777777" w:rsidR="00A01DA8" w:rsidRPr="008C030B" w:rsidRDefault="00A01DA8" w:rsidP="00A01DA8">
      <w:pPr>
        <w:spacing w:after="0" w:line="240" w:lineRule="auto"/>
        <w:jc w:val="center"/>
        <w:rPr>
          <w:rFonts w:ascii="Times New Roman" w:hAnsi="Times New Roman" w:cs="Times New Roman"/>
          <w:b/>
          <w:sz w:val="24"/>
          <w:szCs w:val="24"/>
        </w:rPr>
      </w:pPr>
    </w:p>
    <w:p w14:paraId="712D2728" w14:textId="77777777" w:rsidR="00A01DA8" w:rsidRDefault="00A01DA8" w:rsidP="00A01DA8">
      <w:pPr>
        <w:spacing w:after="0" w:line="240" w:lineRule="auto"/>
        <w:jc w:val="center"/>
        <w:rPr>
          <w:rFonts w:ascii="Times New Roman" w:hAnsi="Times New Roman" w:cs="Times New Roman"/>
          <w:b/>
          <w:i/>
          <w:sz w:val="24"/>
          <w:szCs w:val="24"/>
        </w:rPr>
      </w:pPr>
      <w:r w:rsidRPr="008C030B">
        <w:rPr>
          <w:rFonts w:ascii="Times New Roman" w:hAnsi="Times New Roman" w:cs="Times New Roman"/>
          <w:b/>
          <w:i/>
          <w:sz w:val="24"/>
          <w:szCs w:val="24"/>
        </w:rPr>
        <w:t>COMUNICAREA STRATEGICĂ ÎN DOMENIUL SECURITĂȚII ȘI APĂRĂRII</w:t>
      </w:r>
      <w:r>
        <w:rPr>
          <w:rFonts w:ascii="Times New Roman" w:hAnsi="Times New Roman" w:cs="Times New Roman"/>
          <w:b/>
          <w:i/>
          <w:sz w:val="24"/>
          <w:szCs w:val="24"/>
        </w:rPr>
        <w:t>:</w:t>
      </w:r>
    </w:p>
    <w:p w14:paraId="6C441E0B" w14:textId="77777777" w:rsidR="00A01DA8" w:rsidRPr="008C030B" w:rsidRDefault="00A01DA8" w:rsidP="00A01D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NECESITĂȚI ȘI PERSPECTIVE</w:t>
      </w:r>
    </w:p>
    <w:p w14:paraId="0C417739" w14:textId="77777777" w:rsidR="00A01DA8" w:rsidRPr="008C030B" w:rsidRDefault="00A01DA8" w:rsidP="00A01DA8">
      <w:pPr>
        <w:spacing w:after="0" w:line="240" w:lineRule="auto"/>
        <w:jc w:val="center"/>
        <w:rPr>
          <w:rFonts w:ascii="Times New Roman" w:hAnsi="Times New Roman" w:cs="Times New Roman"/>
          <w:sz w:val="24"/>
          <w:szCs w:val="24"/>
        </w:rPr>
      </w:pPr>
    </w:p>
    <w:p w14:paraId="4687767C" w14:textId="77777777" w:rsidR="00A01DA8" w:rsidRPr="008C030B" w:rsidRDefault="00A01DA8" w:rsidP="00A0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noiembrie</w:t>
      </w:r>
      <w:r w:rsidRPr="008C030B">
        <w:rPr>
          <w:rFonts w:ascii="Times New Roman" w:hAnsi="Times New Roman" w:cs="Times New Roman"/>
          <w:b/>
          <w:sz w:val="24"/>
          <w:szCs w:val="24"/>
        </w:rPr>
        <w:t>, 2018</w:t>
      </w:r>
    </w:p>
    <w:p w14:paraId="55D95667" w14:textId="6A23988B" w:rsidR="00A01DA8" w:rsidRPr="008C030B" w:rsidRDefault="00A01DA8" w:rsidP="00A01DA8">
      <w:pPr>
        <w:spacing w:after="0" w:line="240" w:lineRule="auto"/>
        <w:jc w:val="center"/>
        <w:rPr>
          <w:rFonts w:ascii="Times New Roman" w:hAnsi="Times New Roman" w:cs="Times New Roman"/>
          <w:b/>
          <w:sz w:val="24"/>
          <w:szCs w:val="24"/>
        </w:rPr>
      </w:pPr>
      <w:r w:rsidRPr="008C030B">
        <w:rPr>
          <w:rFonts w:ascii="Times New Roman" w:hAnsi="Times New Roman" w:cs="Times New Roman"/>
          <w:b/>
          <w:sz w:val="24"/>
          <w:szCs w:val="24"/>
        </w:rPr>
        <w:t xml:space="preserve">ora </w:t>
      </w:r>
      <w:r w:rsidR="00DF608C">
        <w:rPr>
          <w:rFonts w:ascii="Times New Roman" w:hAnsi="Times New Roman" w:cs="Times New Roman"/>
          <w:b/>
          <w:sz w:val="24"/>
          <w:szCs w:val="24"/>
        </w:rPr>
        <w:t>09</w:t>
      </w:r>
      <w:r w:rsidRPr="008C030B">
        <w:rPr>
          <w:rFonts w:ascii="Times New Roman" w:hAnsi="Times New Roman" w:cs="Times New Roman"/>
          <w:b/>
          <w:sz w:val="24"/>
          <w:szCs w:val="24"/>
        </w:rPr>
        <w:t>.00, sala mică, A</w:t>
      </w:r>
      <w:r w:rsidR="00DF608C">
        <w:rPr>
          <w:rFonts w:ascii="Times New Roman" w:hAnsi="Times New Roman" w:cs="Times New Roman"/>
          <w:b/>
          <w:sz w:val="24"/>
          <w:szCs w:val="24"/>
        </w:rPr>
        <w:t xml:space="preserve">cademia de </w:t>
      </w:r>
      <w:r w:rsidRPr="008C030B">
        <w:rPr>
          <w:rFonts w:ascii="Times New Roman" w:hAnsi="Times New Roman" w:cs="Times New Roman"/>
          <w:b/>
          <w:sz w:val="24"/>
          <w:szCs w:val="24"/>
        </w:rPr>
        <w:t>Ș</w:t>
      </w:r>
      <w:r w:rsidR="00DF608C">
        <w:rPr>
          <w:rFonts w:ascii="Times New Roman" w:hAnsi="Times New Roman" w:cs="Times New Roman"/>
          <w:b/>
          <w:sz w:val="24"/>
          <w:szCs w:val="24"/>
        </w:rPr>
        <w:t xml:space="preserve">tiințe a </w:t>
      </w:r>
      <w:r w:rsidRPr="008C030B">
        <w:rPr>
          <w:rFonts w:ascii="Times New Roman" w:hAnsi="Times New Roman" w:cs="Times New Roman"/>
          <w:b/>
          <w:sz w:val="24"/>
          <w:szCs w:val="24"/>
        </w:rPr>
        <w:t>M</w:t>
      </w:r>
      <w:r w:rsidR="00DF608C">
        <w:rPr>
          <w:rFonts w:ascii="Times New Roman" w:hAnsi="Times New Roman" w:cs="Times New Roman"/>
          <w:b/>
          <w:sz w:val="24"/>
          <w:szCs w:val="24"/>
        </w:rPr>
        <w:t>oldovei</w:t>
      </w:r>
    </w:p>
    <w:p w14:paraId="0DD481B7" w14:textId="77777777" w:rsidR="00A01DA8" w:rsidRPr="008C030B" w:rsidRDefault="00A01DA8" w:rsidP="00A01DA8">
      <w:pPr>
        <w:spacing w:after="0" w:line="240" w:lineRule="auto"/>
        <w:jc w:val="center"/>
        <w:rPr>
          <w:rFonts w:ascii="Times New Roman" w:hAnsi="Times New Roman" w:cs="Times New Roman"/>
          <w:b/>
          <w:sz w:val="24"/>
          <w:szCs w:val="24"/>
        </w:rPr>
      </w:pPr>
    </w:p>
    <w:p w14:paraId="2C810A38" w14:textId="77777777" w:rsidR="00A01DA8" w:rsidRPr="008C030B" w:rsidRDefault="006F2AFD" w:rsidP="00A01DA8">
      <w:pPr>
        <w:spacing w:after="0" w:line="240" w:lineRule="auto"/>
        <w:jc w:val="center"/>
        <w:rPr>
          <w:rFonts w:ascii="Times New Roman" w:hAnsi="Times New Roman" w:cs="Times New Roman"/>
          <w:b/>
          <w:sz w:val="24"/>
          <w:szCs w:val="24"/>
        </w:rPr>
      </w:pPr>
      <w:r w:rsidRPr="008C030B">
        <w:rPr>
          <w:rFonts w:ascii="Times New Roman" w:hAnsi="Times New Roman" w:cs="Times New Roman"/>
          <w:b/>
          <w:sz w:val="24"/>
          <w:szCs w:val="24"/>
        </w:rPr>
        <w:t xml:space="preserve">CONCEPT </w:t>
      </w:r>
    </w:p>
    <w:p w14:paraId="6D71DDC8" w14:textId="77777777" w:rsidR="00A01DA8" w:rsidRPr="008C030B" w:rsidRDefault="00A01DA8" w:rsidP="00A01DA8">
      <w:pPr>
        <w:spacing w:after="0" w:line="240" w:lineRule="auto"/>
        <w:jc w:val="center"/>
        <w:rPr>
          <w:rFonts w:ascii="Times New Roman" w:hAnsi="Times New Roman" w:cs="Times New Roman"/>
          <w:b/>
          <w:i/>
          <w:sz w:val="24"/>
          <w:szCs w:val="24"/>
        </w:rPr>
      </w:pPr>
    </w:p>
    <w:p w14:paraId="01C40DC6" w14:textId="18E4844B" w:rsidR="00A01DA8" w:rsidRDefault="006F2AFD" w:rsidP="00A01DA8">
      <w:pPr>
        <w:pStyle w:val="Listparagraf"/>
        <w:numPr>
          <w:ilvl w:val="0"/>
          <w:numId w:val="7"/>
        </w:numPr>
        <w:spacing w:after="0" w:line="240" w:lineRule="auto"/>
        <w:ind w:left="284" w:hanging="284"/>
        <w:jc w:val="both"/>
        <w:rPr>
          <w:rFonts w:ascii="Times New Roman" w:hAnsi="Times New Roman" w:cs="Times New Roman"/>
          <w:b/>
          <w:sz w:val="24"/>
          <w:szCs w:val="24"/>
        </w:rPr>
      </w:pPr>
      <w:r w:rsidRPr="0007732A">
        <w:rPr>
          <w:rFonts w:ascii="Times New Roman" w:hAnsi="Times New Roman" w:cs="Times New Roman"/>
          <w:b/>
          <w:sz w:val="24"/>
          <w:szCs w:val="24"/>
        </w:rPr>
        <w:t>DESCRIEREA SITUAȚIEI.</w:t>
      </w:r>
      <w:r w:rsidR="0007732A" w:rsidRPr="0007732A">
        <w:rPr>
          <w:rFonts w:ascii="Times New Roman" w:hAnsi="Times New Roman" w:cs="Times New Roman"/>
          <w:b/>
          <w:sz w:val="24"/>
          <w:szCs w:val="24"/>
        </w:rPr>
        <w:t xml:space="preserve"> </w:t>
      </w:r>
    </w:p>
    <w:p w14:paraId="11B3FE0D" w14:textId="77777777" w:rsidR="00D63B7D" w:rsidRPr="0007732A" w:rsidRDefault="00D63B7D" w:rsidP="00D63B7D">
      <w:pPr>
        <w:pStyle w:val="Listparagraf"/>
        <w:spacing w:after="0" w:line="240" w:lineRule="auto"/>
        <w:ind w:left="284"/>
        <w:jc w:val="both"/>
        <w:rPr>
          <w:rFonts w:ascii="Times New Roman" w:hAnsi="Times New Roman" w:cs="Times New Roman"/>
          <w:b/>
          <w:sz w:val="24"/>
          <w:szCs w:val="24"/>
        </w:rPr>
      </w:pPr>
    </w:p>
    <w:p w14:paraId="792CDDA1" w14:textId="493F453E" w:rsidR="00A01DA8" w:rsidRDefault="00A01DA8" w:rsidP="00A01DA8">
      <w:pPr>
        <w:spacing w:after="0" w:line="240" w:lineRule="auto"/>
        <w:jc w:val="both"/>
        <w:rPr>
          <w:rFonts w:ascii="Times New Roman" w:hAnsi="Times New Roman" w:cs="Times New Roman"/>
          <w:color w:val="000000" w:themeColor="text1"/>
          <w:sz w:val="24"/>
          <w:szCs w:val="24"/>
        </w:rPr>
      </w:pPr>
      <w:r w:rsidRPr="007601EC">
        <w:rPr>
          <w:rFonts w:ascii="Times New Roman" w:hAnsi="Times New Roman" w:cs="Times New Roman"/>
          <w:sz w:val="24"/>
          <w:szCs w:val="24"/>
        </w:rPr>
        <w:t xml:space="preserve">Noile paradigme </w:t>
      </w:r>
      <w:r>
        <w:rPr>
          <w:rFonts w:ascii="Times New Roman" w:hAnsi="Times New Roman" w:cs="Times New Roman"/>
          <w:sz w:val="24"/>
          <w:szCs w:val="24"/>
        </w:rPr>
        <w:t>privind</w:t>
      </w:r>
      <w:r w:rsidRPr="007601EC">
        <w:rPr>
          <w:rFonts w:ascii="Times New Roman" w:hAnsi="Times New Roman" w:cs="Times New Roman"/>
          <w:sz w:val="24"/>
          <w:szCs w:val="24"/>
        </w:rPr>
        <w:t xml:space="preserve"> conflictel</w:t>
      </w:r>
      <w:r>
        <w:rPr>
          <w:rFonts w:ascii="Times New Roman" w:hAnsi="Times New Roman" w:cs="Times New Roman"/>
          <w:sz w:val="24"/>
          <w:szCs w:val="24"/>
        </w:rPr>
        <w:t>e</w:t>
      </w:r>
      <w:r w:rsidRPr="007601EC">
        <w:rPr>
          <w:rFonts w:ascii="Times New Roman" w:hAnsi="Times New Roman" w:cs="Times New Roman"/>
          <w:sz w:val="24"/>
          <w:szCs w:val="24"/>
        </w:rPr>
        <w:t xml:space="preserve"> din secolul XXI </w:t>
      </w:r>
      <w:r w:rsidR="0007732A">
        <w:rPr>
          <w:rFonts w:ascii="Times New Roman" w:hAnsi="Times New Roman" w:cs="Times New Roman"/>
          <w:sz w:val="24"/>
          <w:szCs w:val="24"/>
        </w:rPr>
        <w:t>solicită</w:t>
      </w:r>
      <w:r w:rsidR="0007732A" w:rsidRPr="007601EC">
        <w:rPr>
          <w:rFonts w:ascii="Times New Roman" w:hAnsi="Times New Roman" w:cs="Times New Roman"/>
          <w:sz w:val="24"/>
          <w:szCs w:val="24"/>
        </w:rPr>
        <w:t xml:space="preserve"> </w:t>
      </w:r>
      <w:r>
        <w:rPr>
          <w:rFonts w:ascii="Times New Roman" w:hAnsi="Times New Roman" w:cs="Times New Roman"/>
          <w:sz w:val="24"/>
          <w:szCs w:val="24"/>
        </w:rPr>
        <w:t xml:space="preserve">noi </w:t>
      </w:r>
      <w:r w:rsidRPr="007601EC">
        <w:rPr>
          <w:rFonts w:ascii="Times New Roman" w:hAnsi="Times New Roman" w:cs="Times New Roman"/>
          <w:sz w:val="24"/>
          <w:szCs w:val="24"/>
        </w:rPr>
        <w:t>abordări din partea guvernelor pentru a face față unor probleme multiple</w:t>
      </w:r>
      <w:r>
        <w:rPr>
          <w:rFonts w:ascii="Times New Roman" w:hAnsi="Times New Roman" w:cs="Times New Roman"/>
          <w:sz w:val="24"/>
          <w:szCs w:val="24"/>
        </w:rPr>
        <w:t xml:space="preserve"> de </w:t>
      </w:r>
      <w:r w:rsidRPr="007601EC">
        <w:rPr>
          <w:rFonts w:ascii="Times New Roman" w:hAnsi="Times New Roman" w:cs="Times New Roman"/>
          <w:sz w:val="24"/>
          <w:szCs w:val="24"/>
        </w:rPr>
        <w:t>instabilit</w:t>
      </w:r>
      <w:r>
        <w:rPr>
          <w:rFonts w:ascii="Times New Roman" w:hAnsi="Times New Roman" w:cs="Times New Roman"/>
          <w:sz w:val="24"/>
          <w:szCs w:val="24"/>
        </w:rPr>
        <w:t>ate</w:t>
      </w:r>
      <w:r w:rsidRPr="007601EC">
        <w:rPr>
          <w:rFonts w:ascii="Times New Roman" w:hAnsi="Times New Roman" w:cs="Times New Roman"/>
          <w:sz w:val="24"/>
          <w:szCs w:val="24"/>
        </w:rPr>
        <w:t xml:space="preserve"> </w:t>
      </w:r>
      <w:r>
        <w:rPr>
          <w:rFonts w:ascii="Times New Roman" w:hAnsi="Times New Roman" w:cs="Times New Roman"/>
          <w:sz w:val="24"/>
          <w:szCs w:val="24"/>
        </w:rPr>
        <w:t>atât la nivel național, cât și internațional</w:t>
      </w:r>
      <w:r w:rsidRPr="007601EC">
        <w:rPr>
          <w:rFonts w:ascii="Times New Roman" w:hAnsi="Times New Roman" w:cs="Times New Roman"/>
          <w:sz w:val="24"/>
          <w:szCs w:val="24"/>
        </w:rPr>
        <w:t>.</w:t>
      </w:r>
      <w:r>
        <w:rPr>
          <w:rFonts w:ascii="Times New Roman" w:hAnsi="Times New Roman" w:cs="Times New Roman"/>
          <w:sz w:val="24"/>
          <w:szCs w:val="24"/>
        </w:rPr>
        <w:t xml:space="preserve"> </w:t>
      </w:r>
      <w:r w:rsidRPr="007601EC">
        <w:rPr>
          <w:rFonts w:ascii="Times New Roman" w:hAnsi="Times New Roman" w:cs="Times New Roman"/>
          <w:sz w:val="24"/>
          <w:szCs w:val="24"/>
        </w:rPr>
        <w:t xml:space="preserve">În </w:t>
      </w:r>
      <w:r>
        <w:rPr>
          <w:rFonts w:ascii="Times New Roman" w:hAnsi="Times New Roman" w:cs="Times New Roman"/>
          <w:sz w:val="24"/>
          <w:szCs w:val="24"/>
        </w:rPr>
        <w:t>mediul actual</w:t>
      </w:r>
      <w:r w:rsidRPr="007601EC">
        <w:rPr>
          <w:rFonts w:ascii="Times New Roman" w:hAnsi="Times New Roman" w:cs="Times New Roman"/>
          <w:sz w:val="24"/>
          <w:szCs w:val="24"/>
        </w:rPr>
        <w:t xml:space="preserve"> de securitate,</w:t>
      </w:r>
      <w:r>
        <w:rPr>
          <w:rFonts w:ascii="Times New Roman" w:hAnsi="Times New Roman" w:cs="Times New Roman"/>
          <w:sz w:val="24"/>
          <w:szCs w:val="24"/>
        </w:rPr>
        <w:t xml:space="preserve"> statele, </w:t>
      </w:r>
      <w:r w:rsidRPr="007601EC">
        <w:rPr>
          <w:rFonts w:ascii="Times New Roman" w:hAnsi="Times New Roman" w:cs="Times New Roman"/>
          <w:sz w:val="24"/>
          <w:szCs w:val="24"/>
        </w:rPr>
        <w:t xml:space="preserve">în general, și forțele armate, în special, sunt obligate să </w:t>
      </w:r>
      <w:r>
        <w:rPr>
          <w:rFonts w:ascii="Times New Roman" w:hAnsi="Times New Roman" w:cs="Times New Roman"/>
          <w:sz w:val="24"/>
          <w:szCs w:val="24"/>
        </w:rPr>
        <w:t xml:space="preserve">facă față unor noi </w:t>
      </w:r>
      <w:r w:rsidRPr="00276169">
        <w:rPr>
          <w:rFonts w:ascii="Times New Roman" w:hAnsi="Times New Roman" w:cs="Times New Roman"/>
          <w:sz w:val="24"/>
          <w:szCs w:val="24"/>
        </w:rPr>
        <w:t xml:space="preserve">sarcini </w:t>
      </w:r>
      <w:r>
        <w:rPr>
          <w:rFonts w:ascii="Times New Roman" w:hAnsi="Times New Roman" w:cs="Times New Roman"/>
          <w:sz w:val="24"/>
          <w:szCs w:val="24"/>
        </w:rPr>
        <w:t>de</w:t>
      </w:r>
      <w:r w:rsidRPr="00276169">
        <w:rPr>
          <w:rFonts w:ascii="Times New Roman" w:hAnsi="Times New Roman" w:cs="Times New Roman"/>
          <w:color w:val="000000" w:themeColor="text1"/>
          <w:sz w:val="24"/>
          <w:szCs w:val="24"/>
        </w:rPr>
        <w:t xml:space="preserve"> desfășurare</w:t>
      </w:r>
      <w:r>
        <w:rPr>
          <w:rFonts w:ascii="Times New Roman" w:hAnsi="Times New Roman" w:cs="Times New Roman"/>
          <w:color w:val="000000" w:themeColor="text1"/>
          <w:sz w:val="24"/>
          <w:szCs w:val="24"/>
        </w:rPr>
        <w:t xml:space="preserve"> </w:t>
      </w:r>
      <w:r w:rsidRPr="00276169">
        <w:rPr>
          <w:rFonts w:ascii="Times New Roman" w:hAnsi="Times New Roman" w:cs="Times New Roman"/>
          <w:color w:val="000000" w:themeColor="text1"/>
          <w:sz w:val="24"/>
          <w:szCs w:val="24"/>
        </w:rPr>
        <w:t>a acțiunilor de luptă prin introducerea unor noi tehnologii, sisteme și platforme de arme inteligente, a unor senzori avansați și digitalizarea spațiului de luptă.</w:t>
      </w:r>
      <w:r>
        <w:rPr>
          <w:rFonts w:ascii="Times New Roman" w:hAnsi="Times New Roman" w:cs="Times New Roman"/>
          <w:color w:val="000000" w:themeColor="text1"/>
          <w:sz w:val="24"/>
          <w:szCs w:val="24"/>
        </w:rPr>
        <w:t xml:space="preserve"> </w:t>
      </w:r>
      <w:r w:rsidRPr="00276169">
        <w:rPr>
          <w:rFonts w:ascii="Times New Roman" w:hAnsi="Times New Roman" w:cs="Times New Roman"/>
          <w:color w:val="000000" w:themeColor="text1"/>
          <w:sz w:val="24"/>
          <w:szCs w:val="24"/>
        </w:rPr>
        <w:t xml:space="preserve">Instrumentul strategic informațional, utilizat pentru promovarea și apărarea intereselor naționale, pe timp de pace, în situații de criză și pe timpul conflictului armat/războiului primește o importanță </w:t>
      </w:r>
      <w:r w:rsidR="0007732A">
        <w:rPr>
          <w:rFonts w:ascii="Times New Roman" w:hAnsi="Times New Roman" w:cs="Times New Roman"/>
          <w:color w:val="000000" w:themeColor="text1"/>
          <w:sz w:val="24"/>
          <w:szCs w:val="24"/>
        </w:rPr>
        <w:t>deosebită</w:t>
      </w:r>
      <w:r w:rsidRPr="002761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Iar e</w:t>
      </w:r>
      <w:r w:rsidRPr="00276169">
        <w:rPr>
          <w:rFonts w:ascii="Times New Roman" w:hAnsi="Times New Roman" w:cs="Times New Roman"/>
          <w:color w:val="000000" w:themeColor="text1"/>
          <w:sz w:val="24"/>
          <w:szCs w:val="24"/>
        </w:rPr>
        <w:t xml:space="preserve">voluția evenimentelor ultimilor ani demonstrează că asistăm la apariția unui nou tip de agresiune, dar nu militară, la un nou tip de război, un război invizibil cu caracteristici și forme de manifestare subtile și eficiente care depășesc cu mult pe cele clasice. </w:t>
      </w:r>
    </w:p>
    <w:p w14:paraId="493F72D5" w14:textId="77777777" w:rsidR="00A01DA8" w:rsidRDefault="00A01DA8" w:rsidP="00A01DA8">
      <w:pPr>
        <w:spacing w:after="0" w:line="240" w:lineRule="auto"/>
        <w:jc w:val="both"/>
        <w:rPr>
          <w:rFonts w:ascii="Times New Roman" w:hAnsi="Times New Roman" w:cs="Times New Roman"/>
          <w:color w:val="000000" w:themeColor="text1"/>
          <w:sz w:val="24"/>
          <w:szCs w:val="24"/>
        </w:rPr>
      </w:pPr>
    </w:p>
    <w:p w14:paraId="22252D46" w14:textId="77777777" w:rsidR="00A01DA8" w:rsidRPr="00276169" w:rsidRDefault="00A01DA8" w:rsidP="00A01DA8">
      <w:pPr>
        <w:spacing w:after="0" w:line="240" w:lineRule="auto"/>
        <w:jc w:val="both"/>
        <w:rPr>
          <w:rFonts w:ascii="Times New Roman" w:hAnsi="Times New Roman" w:cs="Times New Roman"/>
          <w:color w:val="000000" w:themeColor="text1"/>
          <w:sz w:val="24"/>
          <w:szCs w:val="24"/>
        </w:rPr>
      </w:pPr>
      <w:r w:rsidRPr="002E5F49">
        <w:rPr>
          <w:rFonts w:ascii="Times New Roman" w:hAnsi="Times New Roman" w:cs="Times New Roman"/>
          <w:color w:val="000000" w:themeColor="text1"/>
          <w:sz w:val="24"/>
          <w:szCs w:val="24"/>
        </w:rPr>
        <w:t xml:space="preserve">Această percepție a </w:t>
      </w:r>
      <w:r>
        <w:rPr>
          <w:rFonts w:ascii="Times New Roman" w:hAnsi="Times New Roman" w:cs="Times New Roman"/>
          <w:color w:val="000000" w:themeColor="text1"/>
          <w:sz w:val="24"/>
          <w:szCs w:val="24"/>
        </w:rPr>
        <w:t>mediului contemporan de securitate</w:t>
      </w:r>
      <w:r w:rsidRPr="002E5F49">
        <w:rPr>
          <w:rFonts w:ascii="Times New Roman" w:hAnsi="Times New Roman" w:cs="Times New Roman"/>
          <w:color w:val="000000" w:themeColor="text1"/>
          <w:sz w:val="24"/>
          <w:szCs w:val="24"/>
        </w:rPr>
        <w:t xml:space="preserve"> este ceea ce </w:t>
      </w:r>
      <w:r w:rsidRPr="00F93926">
        <w:rPr>
          <w:rFonts w:ascii="Times New Roman" w:hAnsi="Times New Roman" w:cs="Times New Roman"/>
          <w:b/>
          <w:i/>
          <w:color w:val="000000" w:themeColor="text1"/>
          <w:sz w:val="24"/>
          <w:szCs w:val="24"/>
        </w:rPr>
        <w:t>procesul de comunicare strategică</w:t>
      </w:r>
      <w:r w:rsidRPr="002E5F49">
        <w:rPr>
          <w:rFonts w:ascii="Times New Roman" w:hAnsi="Times New Roman" w:cs="Times New Roman"/>
          <w:color w:val="000000" w:themeColor="text1"/>
          <w:sz w:val="24"/>
          <w:szCs w:val="24"/>
        </w:rPr>
        <w:t xml:space="preserve"> utilizează pentru a obține credibilitate, legitimitate și, prin urmare, descurajare și libertate de acțiune, vitale pentru susținerea strategiei naționale și pentru protejarea, restabilirea, menținerea și atingerea obiectivelor naționale și a i</w:t>
      </w:r>
      <w:r>
        <w:rPr>
          <w:rFonts w:ascii="Times New Roman" w:hAnsi="Times New Roman" w:cs="Times New Roman"/>
          <w:color w:val="000000" w:themeColor="text1"/>
          <w:sz w:val="24"/>
          <w:szCs w:val="24"/>
        </w:rPr>
        <w:t>ntereselor naționale permanente</w:t>
      </w:r>
      <w:r w:rsidRPr="002E5F49">
        <w:rPr>
          <w:rFonts w:ascii="Times New Roman" w:hAnsi="Times New Roman" w:cs="Times New Roman"/>
          <w:color w:val="000000" w:themeColor="text1"/>
          <w:sz w:val="24"/>
          <w:szCs w:val="24"/>
        </w:rPr>
        <w:t>.</w:t>
      </w:r>
    </w:p>
    <w:p w14:paraId="07468C62" w14:textId="77777777" w:rsidR="00A01DA8" w:rsidRDefault="00A01DA8" w:rsidP="00A01DA8">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388436B0" w14:textId="77777777" w:rsidR="00A01DA8" w:rsidRPr="00276169" w:rsidRDefault="00A01DA8" w:rsidP="00A01DA8">
      <w:pPr>
        <w:spacing w:after="0" w:line="240" w:lineRule="auto"/>
        <w:jc w:val="both"/>
        <w:rPr>
          <w:rFonts w:ascii="Times New Roman" w:hAnsi="Times New Roman" w:cs="Times New Roman"/>
          <w:sz w:val="24"/>
          <w:szCs w:val="24"/>
        </w:rPr>
      </w:pPr>
      <w:r w:rsidRPr="00F93926">
        <w:rPr>
          <w:rFonts w:ascii="Times New Roman" w:hAnsi="Times New Roman" w:cs="Times New Roman"/>
          <w:bCs/>
          <w:iCs/>
          <w:color w:val="000000"/>
          <w:sz w:val="24"/>
          <w:szCs w:val="24"/>
        </w:rPr>
        <w:t xml:space="preserve">În cadrul </w:t>
      </w:r>
      <w:r w:rsidRPr="00F93926">
        <w:rPr>
          <w:rFonts w:ascii="Times New Roman" w:hAnsi="Times New Roman" w:cs="Times New Roman"/>
          <w:bCs/>
          <w:i/>
          <w:iCs/>
          <w:color w:val="000000"/>
          <w:sz w:val="24"/>
          <w:szCs w:val="24"/>
        </w:rPr>
        <w:t>Strategiei de Apărare Națională</w:t>
      </w:r>
      <w:r w:rsidRPr="00F93926">
        <w:rPr>
          <w:rFonts w:ascii="Times New Roman" w:hAnsi="Times New Roman" w:cs="Times New Roman"/>
          <w:bCs/>
          <w:iCs/>
          <w:color w:val="000000"/>
          <w:sz w:val="24"/>
          <w:szCs w:val="24"/>
        </w:rPr>
        <w:t xml:space="preserve"> </w:t>
      </w:r>
      <w:r w:rsidRPr="00F93926">
        <w:rPr>
          <w:rFonts w:ascii="Times New Roman" w:hAnsi="Times New Roman" w:cs="Times New Roman"/>
          <w:bCs/>
          <w:i/>
          <w:iCs/>
          <w:color w:val="000000"/>
          <w:sz w:val="24"/>
          <w:szCs w:val="24"/>
        </w:rPr>
        <w:t>a Republicii Moldova</w:t>
      </w:r>
      <w:r>
        <w:rPr>
          <w:rFonts w:ascii="Times New Roman" w:hAnsi="Times New Roman" w:cs="Times New Roman"/>
          <w:bCs/>
          <w:iCs/>
          <w:color w:val="000000"/>
          <w:sz w:val="24"/>
          <w:szCs w:val="24"/>
        </w:rPr>
        <w:t xml:space="preserve"> </w:t>
      </w:r>
      <w:r w:rsidRPr="00F93926">
        <w:rPr>
          <w:rFonts w:ascii="Times New Roman" w:hAnsi="Times New Roman" w:cs="Times New Roman"/>
          <w:bCs/>
          <w:iCs/>
          <w:color w:val="000000"/>
          <w:sz w:val="24"/>
          <w:szCs w:val="24"/>
        </w:rPr>
        <w:t>se menționează că</w:t>
      </w:r>
      <w:r>
        <w:rPr>
          <w:rFonts w:ascii="Times New Roman" w:hAnsi="Times New Roman" w:cs="Times New Roman"/>
          <w:b/>
          <w:bCs/>
          <w:i/>
          <w:iCs/>
          <w:color w:val="000000"/>
          <w:sz w:val="24"/>
          <w:szCs w:val="24"/>
        </w:rPr>
        <w:t xml:space="preserve"> „c</w:t>
      </w:r>
      <w:r w:rsidRPr="00276169">
        <w:rPr>
          <w:rFonts w:ascii="Times New Roman" w:hAnsi="Times New Roman" w:cs="Times New Roman"/>
          <w:b/>
          <w:bCs/>
          <w:i/>
          <w:iCs/>
          <w:color w:val="000000"/>
          <w:sz w:val="24"/>
          <w:szCs w:val="24"/>
        </w:rPr>
        <w:t>omunicarea strategică </w:t>
      </w:r>
      <w:r w:rsidRPr="00276169">
        <w:rPr>
          <w:rFonts w:ascii="Times New Roman" w:hAnsi="Times New Roman" w:cs="Times New Roman"/>
          <w:color w:val="000000"/>
          <w:sz w:val="24"/>
          <w:szCs w:val="24"/>
        </w:rPr>
        <w:t>va deveni elementul informațional indispensabil al autorităților naționale, reprezentând unul dintre instrumentele pe care statul le are la dispoziție pentru a-şi atinge obiectivele în domeniul securității și apărării. În această direcție, eforturile vor fi orientate spre elaborarea unei viziuni eficiente de comunicare strategică, spre transformarea structurilor de comunicare instituțională şi spre elaborarea unor forme de colaborare şi interacțiune. Astfel, se impune o interpretare comună cu privire la comunicarea strategică necesară la nivelul tuturor autorităților publice şi la nivelul tuturor politicilor şi strategiilor naționale</w:t>
      </w:r>
      <w:r>
        <w:rPr>
          <w:rFonts w:ascii="Times New Roman" w:hAnsi="Times New Roman" w:cs="Times New Roman"/>
          <w:color w:val="000000"/>
          <w:sz w:val="24"/>
          <w:szCs w:val="24"/>
        </w:rPr>
        <w:t>”</w:t>
      </w:r>
      <w:r w:rsidRPr="00276169">
        <w:rPr>
          <w:rFonts w:ascii="Times New Roman" w:hAnsi="Times New Roman" w:cs="Times New Roman"/>
          <w:color w:val="000000"/>
          <w:sz w:val="24"/>
          <w:szCs w:val="24"/>
        </w:rPr>
        <w:t>.</w:t>
      </w:r>
      <w:r w:rsidRPr="00276169">
        <w:rPr>
          <w:rStyle w:val="Referinnotdesubsol"/>
          <w:rFonts w:ascii="Times New Roman" w:hAnsi="Times New Roman" w:cs="Times New Roman"/>
          <w:sz w:val="24"/>
          <w:szCs w:val="24"/>
        </w:rPr>
        <w:footnoteReference w:id="1"/>
      </w:r>
    </w:p>
    <w:p w14:paraId="4332C26C" w14:textId="77777777" w:rsidR="00A01DA8" w:rsidRPr="00276169" w:rsidRDefault="00A01DA8" w:rsidP="00A01DA8">
      <w:pPr>
        <w:shd w:val="clear" w:color="auto" w:fill="FFFFFF"/>
        <w:spacing w:after="0" w:line="240" w:lineRule="auto"/>
        <w:ind w:firstLine="284"/>
        <w:jc w:val="both"/>
        <w:textAlignment w:val="baseline"/>
        <w:rPr>
          <w:rFonts w:ascii="Times New Roman" w:hAnsi="Times New Roman" w:cs="Times New Roman"/>
          <w:sz w:val="24"/>
          <w:szCs w:val="24"/>
        </w:rPr>
      </w:pPr>
    </w:p>
    <w:p w14:paraId="0D5983D3" w14:textId="77777777" w:rsidR="00A01DA8" w:rsidRPr="00EC7F47" w:rsidRDefault="00A01DA8" w:rsidP="00A01DA8">
      <w:pPr>
        <w:shd w:val="clear" w:color="auto" w:fill="FFFFFF"/>
        <w:spacing w:after="0" w:line="240" w:lineRule="auto"/>
        <w:jc w:val="both"/>
        <w:textAlignment w:val="baseline"/>
        <w:rPr>
          <w:rFonts w:ascii="Times New Roman" w:hAnsi="Times New Roman" w:cs="Times New Roman"/>
          <w:sz w:val="24"/>
          <w:szCs w:val="24"/>
        </w:rPr>
      </w:pPr>
      <w:r w:rsidRPr="00EC7F47">
        <w:rPr>
          <w:rFonts w:ascii="Times New Roman" w:hAnsi="Times New Roman" w:cs="Times New Roman"/>
          <w:color w:val="000000"/>
          <w:sz w:val="24"/>
          <w:szCs w:val="24"/>
        </w:rPr>
        <w:t xml:space="preserve">În același timp, nu putem neglija faptul că în Republica Moldova a fost adoptată o </w:t>
      </w:r>
      <w:r w:rsidRPr="00EC7F47">
        <w:rPr>
          <w:rFonts w:ascii="Times New Roman" w:hAnsi="Times New Roman" w:cs="Times New Roman"/>
          <w:i/>
          <w:color w:val="000000"/>
          <w:sz w:val="24"/>
          <w:szCs w:val="24"/>
        </w:rPr>
        <w:t>Strategie de informare și comunicare în dome</w:t>
      </w:r>
      <w:r w:rsidRPr="00EC7F47">
        <w:rPr>
          <w:rFonts w:ascii="Times New Roman" w:hAnsi="Times New Roman" w:cs="Times New Roman"/>
          <w:i/>
          <w:color w:val="000000"/>
          <w:sz w:val="24"/>
          <w:szCs w:val="24"/>
        </w:rPr>
        <w:softHyphen/>
        <w:t>niul apărării și securității naționale</w:t>
      </w:r>
      <w:r w:rsidRPr="00EC7F47">
        <w:rPr>
          <w:rFonts w:ascii="Times New Roman" w:hAnsi="Times New Roman" w:cs="Times New Roman"/>
          <w:color w:val="000000"/>
          <w:sz w:val="24"/>
          <w:szCs w:val="24"/>
        </w:rPr>
        <w:t xml:space="preserve"> (SICASN) în 2012, care a instituit un mecanism național de comunicare menit să informeze opinia publică în legătură cu reforma sectorului de securitate și cu politicile naționale în acest sens. Însă studiile constată că  </w:t>
      </w:r>
      <w:r w:rsidRPr="00EC7F47">
        <w:rPr>
          <w:rFonts w:ascii="Times New Roman" w:hAnsi="Times New Roman" w:cs="Times New Roman"/>
          <w:color w:val="000000"/>
          <w:sz w:val="24"/>
          <w:szCs w:val="24"/>
        </w:rPr>
        <w:lastRenderedPageBreak/>
        <w:t>Strategia nu a avut impactul așteptat din cauza lipsei unui efort conjugat al instituțiilor și partenerilor de implementare a documentului, dar și a incapacității de a adapta comunicarea instituțională la noile evoluții de securitate de ordin intern și extern.</w:t>
      </w:r>
      <w:r w:rsidRPr="00EC7F47">
        <w:rPr>
          <w:rStyle w:val="Referinnotdesubsol"/>
          <w:rFonts w:ascii="Times New Roman" w:hAnsi="Times New Roman" w:cs="Times New Roman"/>
          <w:color w:val="000000"/>
          <w:sz w:val="24"/>
          <w:szCs w:val="24"/>
        </w:rPr>
        <w:footnoteReference w:id="2"/>
      </w:r>
      <w:r w:rsidRPr="00EC7F47">
        <w:rPr>
          <w:rFonts w:ascii="Times New Roman" w:hAnsi="Times New Roman" w:cs="Times New Roman"/>
          <w:color w:val="000000"/>
          <w:sz w:val="24"/>
          <w:szCs w:val="24"/>
        </w:rPr>
        <w:t xml:space="preserve"> Mai exact, Strategia de comunicare nu mai este actuală după agresiunea Rusiei în Ucraina, care a schimbat paradigma de securitate europeană și a aprofundat războaiele informaționale, ai căror autori tind să manipuleze opinia publi</w:t>
      </w:r>
      <w:r w:rsidRPr="00EC7F47">
        <w:rPr>
          <w:rFonts w:ascii="Times New Roman" w:hAnsi="Times New Roman" w:cs="Times New Roman"/>
          <w:color w:val="000000"/>
          <w:sz w:val="24"/>
          <w:szCs w:val="24"/>
        </w:rPr>
        <w:softHyphen/>
        <w:t>că.</w:t>
      </w:r>
    </w:p>
    <w:p w14:paraId="3E230048" w14:textId="77777777" w:rsidR="00A01DA8" w:rsidRPr="005873AB" w:rsidRDefault="00A01DA8" w:rsidP="00A01DA8">
      <w:pPr>
        <w:spacing w:after="0" w:line="240" w:lineRule="auto"/>
        <w:jc w:val="both"/>
        <w:rPr>
          <w:rFonts w:ascii="Times New Roman" w:hAnsi="Times New Roman" w:cs="Times New Roman"/>
          <w:color w:val="000000"/>
          <w:sz w:val="24"/>
          <w:szCs w:val="24"/>
        </w:rPr>
      </w:pPr>
    </w:p>
    <w:p w14:paraId="5FCEA0B2" w14:textId="59F39362" w:rsidR="00A01DA8" w:rsidRPr="00023AF4"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Actualitatea temei propuse pentru discutare este determinată și de faptul că, a</w:t>
      </w:r>
      <w:r w:rsidRPr="00ED78DB">
        <w:rPr>
          <w:rFonts w:ascii="Times New Roman" w:hAnsi="Times New Roman" w:cs="Times New Roman"/>
          <w:sz w:val="24"/>
          <w:szCs w:val="24"/>
        </w:rPr>
        <w:t>vând în vedere impactul comunicării strategice, mulți profesioniști împrumută acest concept în mod iresponsabil și creează diferite definiții și roluri pentru acesta, provocând confuzie</w:t>
      </w:r>
      <w:r w:rsidR="00F867EE">
        <w:rPr>
          <w:rFonts w:ascii="Times New Roman" w:hAnsi="Times New Roman" w:cs="Times New Roman"/>
          <w:sz w:val="24"/>
          <w:szCs w:val="24"/>
        </w:rPr>
        <w:t>.</w:t>
      </w:r>
      <w:r w:rsidRPr="00ED78DB">
        <w:rPr>
          <w:rFonts w:ascii="Times New Roman" w:hAnsi="Times New Roman" w:cs="Times New Roman"/>
          <w:sz w:val="24"/>
          <w:szCs w:val="24"/>
        </w:rPr>
        <w:t xml:space="preserve"> </w:t>
      </w:r>
      <w:r w:rsidR="00F867EE">
        <w:rPr>
          <w:rFonts w:ascii="Times New Roman" w:hAnsi="Times New Roman" w:cs="Times New Roman"/>
          <w:sz w:val="24"/>
          <w:szCs w:val="24"/>
        </w:rPr>
        <w:t>C</w:t>
      </w:r>
      <w:r>
        <w:rPr>
          <w:rFonts w:ascii="Times New Roman" w:hAnsi="Times New Roman" w:cs="Times New Roman"/>
          <w:sz w:val="24"/>
          <w:szCs w:val="24"/>
        </w:rPr>
        <w:t>a</w:t>
      </w:r>
      <w:r w:rsidRPr="00ED78DB">
        <w:rPr>
          <w:rFonts w:ascii="Times New Roman" w:hAnsi="Times New Roman" w:cs="Times New Roman"/>
          <w:sz w:val="24"/>
          <w:szCs w:val="24"/>
        </w:rPr>
        <w:t xml:space="preserve"> rezultat</w:t>
      </w:r>
      <w:r w:rsidR="00F867EE">
        <w:rPr>
          <w:rFonts w:ascii="Times New Roman" w:hAnsi="Times New Roman" w:cs="Times New Roman"/>
          <w:sz w:val="24"/>
          <w:szCs w:val="24"/>
        </w:rPr>
        <w:t>,</w:t>
      </w:r>
      <w:r w:rsidRPr="00ED78DB">
        <w:rPr>
          <w:rFonts w:ascii="Times New Roman" w:hAnsi="Times New Roman" w:cs="Times New Roman"/>
          <w:sz w:val="24"/>
          <w:szCs w:val="24"/>
        </w:rPr>
        <w:t xml:space="preserve"> fiecare entitate publică sau guvernamentală dezvoltă un plan de </w:t>
      </w:r>
      <w:r w:rsidRPr="005873AB">
        <w:rPr>
          <w:rFonts w:ascii="Times New Roman" w:hAnsi="Times New Roman" w:cs="Times New Roman"/>
          <w:i/>
          <w:sz w:val="24"/>
          <w:szCs w:val="24"/>
        </w:rPr>
        <w:t>comunicare strategică</w:t>
      </w:r>
      <w:r w:rsidRPr="00ED78DB">
        <w:rPr>
          <w:rFonts w:ascii="Times New Roman" w:hAnsi="Times New Roman" w:cs="Times New Roman"/>
          <w:sz w:val="24"/>
          <w:szCs w:val="24"/>
        </w:rPr>
        <w:t xml:space="preserve"> </w:t>
      </w:r>
      <w:r>
        <w:rPr>
          <w:rFonts w:ascii="Times New Roman" w:hAnsi="Times New Roman" w:cs="Times New Roman"/>
          <w:sz w:val="24"/>
          <w:szCs w:val="24"/>
        </w:rPr>
        <w:t>fără anume analize sau evaluări preliminare</w:t>
      </w:r>
      <w:r w:rsidRPr="00ED78DB">
        <w:rPr>
          <w:rFonts w:ascii="Times New Roman" w:hAnsi="Times New Roman" w:cs="Times New Roman"/>
          <w:sz w:val="24"/>
          <w:szCs w:val="24"/>
        </w:rPr>
        <w:t xml:space="preserve">. </w:t>
      </w:r>
      <w:r>
        <w:rPr>
          <w:rFonts w:ascii="Times New Roman" w:hAnsi="Times New Roman" w:cs="Times New Roman"/>
          <w:sz w:val="24"/>
          <w:szCs w:val="24"/>
        </w:rPr>
        <w:t xml:space="preserve">În același timp, </w:t>
      </w:r>
      <w:r w:rsidRPr="00CB3132">
        <w:rPr>
          <w:rFonts w:ascii="Times New Roman" w:hAnsi="Times New Roman" w:cs="Times New Roman"/>
          <w:i/>
          <w:sz w:val="24"/>
          <w:szCs w:val="24"/>
        </w:rPr>
        <w:t>comunicarea strategică</w:t>
      </w:r>
      <w:r>
        <w:rPr>
          <w:rFonts w:ascii="Times New Roman" w:hAnsi="Times New Roman" w:cs="Times New Roman"/>
          <w:sz w:val="24"/>
          <w:szCs w:val="24"/>
        </w:rPr>
        <w:t xml:space="preserve"> devine confuză atunci când este percepută </w:t>
      </w:r>
      <w:r w:rsidRPr="00023AF4">
        <w:rPr>
          <w:rFonts w:ascii="Times New Roman" w:hAnsi="Times New Roman" w:cs="Times New Roman"/>
          <w:sz w:val="24"/>
          <w:szCs w:val="24"/>
        </w:rPr>
        <w:t xml:space="preserve">precum un efort simplu de realizare a unei </w:t>
      </w:r>
      <w:r w:rsidRPr="00023AF4">
        <w:rPr>
          <w:rFonts w:ascii="Times New Roman" w:hAnsi="Times New Roman" w:cs="Times New Roman"/>
          <w:i/>
          <w:sz w:val="24"/>
          <w:szCs w:val="24"/>
        </w:rPr>
        <w:t>comunicări sociale</w:t>
      </w:r>
      <w:r w:rsidRPr="00023AF4">
        <w:rPr>
          <w:rFonts w:ascii="Times New Roman" w:hAnsi="Times New Roman" w:cs="Times New Roman"/>
          <w:sz w:val="24"/>
          <w:szCs w:val="24"/>
        </w:rPr>
        <w:t xml:space="preserve"> sau </w:t>
      </w:r>
      <w:r w:rsidRPr="00023AF4">
        <w:rPr>
          <w:rFonts w:ascii="Times New Roman" w:hAnsi="Times New Roman" w:cs="Times New Roman"/>
          <w:i/>
          <w:sz w:val="24"/>
          <w:szCs w:val="24"/>
        </w:rPr>
        <w:t>de marketing</w:t>
      </w:r>
      <w:r w:rsidRPr="00023AF4">
        <w:rPr>
          <w:rFonts w:ascii="Times New Roman" w:hAnsi="Times New Roman" w:cs="Times New Roman"/>
          <w:sz w:val="24"/>
          <w:szCs w:val="24"/>
        </w:rPr>
        <w:t xml:space="preserve">. </w:t>
      </w:r>
    </w:p>
    <w:p w14:paraId="5E61A1B0" w14:textId="77777777" w:rsidR="00023AF4" w:rsidRDefault="00023AF4" w:rsidP="00A01DA8">
      <w:pPr>
        <w:spacing w:after="0" w:line="240" w:lineRule="auto"/>
        <w:jc w:val="both"/>
        <w:rPr>
          <w:rFonts w:ascii="Times New Roman" w:hAnsi="Times New Roman" w:cs="Times New Roman"/>
          <w:sz w:val="24"/>
          <w:szCs w:val="24"/>
        </w:rPr>
      </w:pPr>
    </w:p>
    <w:p w14:paraId="004D5FE7" w14:textId="11900D79" w:rsidR="00A01DA8" w:rsidRPr="00023AF4" w:rsidRDefault="00A01DA8" w:rsidP="00A01DA8">
      <w:pPr>
        <w:spacing w:after="0" w:line="240" w:lineRule="auto"/>
        <w:jc w:val="both"/>
        <w:rPr>
          <w:rFonts w:ascii="Times New Roman" w:hAnsi="Times New Roman" w:cs="Times New Roman"/>
          <w:sz w:val="24"/>
          <w:szCs w:val="24"/>
        </w:rPr>
      </w:pPr>
      <w:r w:rsidRPr="00023AF4">
        <w:rPr>
          <w:rFonts w:ascii="Times New Roman" w:hAnsi="Times New Roman" w:cs="Times New Roman"/>
          <w:sz w:val="24"/>
          <w:szCs w:val="24"/>
        </w:rPr>
        <w:t xml:space="preserve">În fine, </w:t>
      </w:r>
      <w:r w:rsidR="0007732A" w:rsidRPr="00023AF4">
        <w:rPr>
          <w:rFonts w:ascii="Times New Roman" w:hAnsi="Times New Roman" w:cs="Times New Roman"/>
          <w:sz w:val="24"/>
          <w:szCs w:val="24"/>
        </w:rPr>
        <w:t>în cadrul</w:t>
      </w:r>
      <w:r w:rsidR="00F867EE" w:rsidRPr="00023AF4">
        <w:rPr>
          <w:rFonts w:ascii="Times New Roman" w:hAnsi="Times New Roman" w:cs="Times New Roman"/>
          <w:sz w:val="24"/>
          <w:szCs w:val="24"/>
        </w:rPr>
        <w:t xml:space="preserve"> mediu</w:t>
      </w:r>
      <w:r w:rsidR="0007732A" w:rsidRPr="00023AF4">
        <w:rPr>
          <w:rFonts w:ascii="Times New Roman" w:hAnsi="Times New Roman" w:cs="Times New Roman"/>
          <w:sz w:val="24"/>
          <w:szCs w:val="24"/>
        </w:rPr>
        <w:t>lui</w:t>
      </w:r>
      <w:r w:rsidR="00F867EE" w:rsidRPr="00023AF4">
        <w:rPr>
          <w:rFonts w:ascii="Times New Roman" w:hAnsi="Times New Roman" w:cs="Times New Roman"/>
          <w:sz w:val="24"/>
          <w:szCs w:val="24"/>
        </w:rPr>
        <w:t xml:space="preserve"> </w:t>
      </w:r>
      <w:r w:rsidRPr="00023AF4">
        <w:rPr>
          <w:rFonts w:ascii="Times New Roman" w:hAnsi="Times New Roman" w:cs="Times New Roman"/>
          <w:sz w:val="24"/>
          <w:szCs w:val="24"/>
        </w:rPr>
        <w:t xml:space="preserve">academic și societății civile se constată faptul că </w:t>
      </w:r>
      <w:r w:rsidRPr="00023AF4">
        <w:rPr>
          <w:rFonts w:ascii="Times New Roman" w:hAnsi="Times New Roman" w:cs="Times New Roman"/>
          <w:i/>
          <w:sz w:val="24"/>
          <w:szCs w:val="24"/>
        </w:rPr>
        <w:t>o comunicare bună este atât o funcție, cât și o dovadă a bunei guvernări</w:t>
      </w:r>
      <w:r w:rsidRPr="00023AF4">
        <w:rPr>
          <w:rFonts w:ascii="Times New Roman" w:hAnsi="Times New Roman" w:cs="Times New Roman"/>
          <w:sz w:val="24"/>
          <w:szCs w:val="24"/>
        </w:rPr>
        <w:t>: într-o democrație comunicarea informativă și transparentă este esențială pentru menținerea unei relații productive și durabile între executiv, legislativ, justiție și electorat. Dar totuși ce se înțelege prin comunicarea strategică? Și ce loc ar trebui să aibă aceasta în planificarea și implementarea unei strategii de apărare națională?</w:t>
      </w:r>
    </w:p>
    <w:p w14:paraId="3364DEA9" w14:textId="77777777" w:rsidR="00A01DA8" w:rsidRPr="00CB3132" w:rsidRDefault="00A01DA8" w:rsidP="00A01DA8">
      <w:pPr>
        <w:spacing w:after="0" w:line="240" w:lineRule="auto"/>
        <w:jc w:val="both"/>
        <w:rPr>
          <w:rFonts w:ascii="Times New Roman" w:hAnsi="Times New Roman" w:cs="Times New Roman"/>
          <w:b/>
          <w:sz w:val="24"/>
          <w:szCs w:val="24"/>
        </w:rPr>
      </w:pPr>
    </w:p>
    <w:p w14:paraId="3FBEC6A6" w14:textId="77777777" w:rsidR="00A01DA8" w:rsidRPr="00E81299" w:rsidRDefault="006F2AFD" w:rsidP="00CA6A9A">
      <w:pPr>
        <w:pStyle w:val="Listparagraf"/>
        <w:numPr>
          <w:ilvl w:val="0"/>
          <w:numId w:val="7"/>
        </w:numPr>
        <w:spacing w:after="0" w:line="240" w:lineRule="auto"/>
        <w:ind w:left="567" w:hanging="567"/>
        <w:jc w:val="both"/>
        <w:rPr>
          <w:rFonts w:ascii="Times New Roman" w:hAnsi="Times New Roman" w:cs="Times New Roman"/>
          <w:i/>
          <w:sz w:val="24"/>
          <w:szCs w:val="24"/>
        </w:rPr>
      </w:pPr>
      <w:r w:rsidRPr="00E81299">
        <w:rPr>
          <w:rFonts w:ascii="Times New Roman" w:hAnsi="Times New Roman" w:cs="Times New Roman"/>
          <w:b/>
          <w:sz w:val="24"/>
          <w:szCs w:val="24"/>
        </w:rPr>
        <w:t xml:space="preserve">SCOPUL: </w:t>
      </w:r>
      <w:r w:rsidR="00A01DA8" w:rsidRPr="00E81299">
        <w:rPr>
          <w:rFonts w:ascii="Times New Roman" w:hAnsi="Times New Roman" w:cs="Times New Roman"/>
          <w:i/>
          <w:sz w:val="24"/>
          <w:szCs w:val="24"/>
        </w:rPr>
        <w:t>Lansarea discuțiilor privind necesitatea unei viziuni comune privind comunicarea strategică în sectorul de securitate și apărare în contextul mediului actual de securitate.</w:t>
      </w:r>
    </w:p>
    <w:p w14:paraId="14D79A96" w14:textId="77777777" w:rsidR="00A01DA8" w:rsidRPr="00E81299" w:rsidRDefault="00A01DA8" w:rsidP="00A01DA8">
      <w:pPr>
        <w:spacing w:after="0" w:line="240" w:lineRule="auto"/>
        <w:jc w:val="both"/>
        <w:rPr>
          <w:rFonts w:ascii="Times New Roman" w:hAnsi="Times New Roman" w:cs="Times New Roman"/>
          <w:sz w:val="24"/>
          <w:szCs w:val="24"/>
        </w:rPr>
      </w:pPr>
    </w:p>
    <w:p w14:paraId="2E521C86" w14:textId="77777777" w:rsidR="00A01DA8" w:rsidRDefault="006F2AFD" w:rsidP="00A01DA8">
      <w:pPr>
        <w:pStyle w:val="Listparagraf"/>
        <w:numPr>
          <w:ilvl w:val="0"/>
          <w:numId w:val="7"/>
        </w:numPr>
        <w:spacing w:after="0" w:line="240" w:lineRule="auto"/>
        <w:ind w:left="567" w:hanging="567"/>
        <w:jc w:val="both"/>
        <w:rPr>
          <w:rFonts w:ascii="Times New Roman" w:hAnsi="Times New Roman" w:cs="Times New Roman"/>
          <w:b/>
          <w:sz w:val="24"/>
          <w:szCs w:val="24"/>
        </w:rPr>
      </w:pPr>
      <w:r w:rsidRPr="00F93926">
        <w:rPr>
          <w:rFonts w:ascii="Times New Roman" w:hAnsi="Times New Roman" w:cs="Times New Roman"/>
          <w:b/>
          <w:sz w:val="24"/>
          <w:szCs w:val="24"/>
        </w:rPr>
        <w:t>OBIECTIVE:</w:t>
      </w:r>
    </w:p>
    <w:p w14:paraId="06567D32" w14:textId="77777777" w:rsidR="00A01DA8" w:rsidRPr="00AB2A6D" w:rsidRDefault="006F2AFD" w:rsidP="00A01DA8">
      <w:pPr>
        <w:pStyle w:val="Listparagraf"/>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b/>
          <w:i/>
          <w:sz w:val="24"/>
          <w:szCs w:val="24"/>
        </w:rPr>
        <w:t>Evaluarea</w:t>
      </w:r>
      <w:r w:rsidR="00A01DA8" w:rsidRPr="005D133B">
        <w:rPr>
          <w:rFonts w:ascii="Times New Roman" w:hAnsi="Times New Roman" w:cs="Times New Roman"/>
          <w:b/>
          <w:i/>
          <w:sz w:val="24"/>
          <w:szCs w:val="24"/>
        </w:rPr>
        <w:t xml:space="preserve"> procesului de comunicare strategică în sectorul de securitate și apărare a Republicii Moldova </w:t>
      </w:r>
      <w:r>
        <w:rPr>
          <w:rFonts w:ascii="Times New Roman" w:hAnsi="Times New Roman" w:cs="Times New Roman"/>
          <w:b/>
          <w:i/>
          <w:sz w:val="24"/>
          <w:szCs w:val="24"/>
        </w:rPr>
        <w:t>având la bază model</w:t>
      </w:r>
      <w:r w:rsidR="00A01DA8" w:rsidRPr="005D133B">
        <w:rPr>
          <w:rFonts w:ascii="Times New Roman" w:hAnsi="Times New Roman" w:cs="Times New Roman"/>
          <w:b/>
          <w:i/>
          <w:sz w:val="24"/>
          <w:szCs w:val="24"/>
        </w:rPr>
        <w:t>ul respectiv</w:t>
      </w:r>
      <w:r w:rsidR="00A01DA8" w:rsidRPr="00AB2A6D">
        <w:rPr>
          <w:rFonts w:ascii="Times New Roman" w:hAnsi="Times New Roman" w:cs="Times New Roman"/>
          <w:sz w:val="24"/>
          <w:szCs w:val="24"/>
        </w:rPr>
        <w:t xml:space="preserve">: </w:t>
      </w:r>
    </w:p>
    <w:p w14:paraId="3F0DA7E7" w14:textId="77777777" w:rsidR="00A01DA8"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12788306" wp14:editId="34472E8F">
                <wp:simplePos x="0" y="0"/>
                <wp:positionH relativeFrom="margin">
                  <wp:posOffset>3491865</wp:posOffset>
                </wp:positionH>
                <wp:positionV relativeFrom="paragraph">
                  <wp:posOffset>13335</wp:posOffset>
                </wp:positionV>
                <wp:extent cx="2562225" cy="1171575"/>
                <wp:effectExtent l="0" t="0" r="0" b="9525"/>
                <wp:wrapSquare wrapText="bothSides"/>
                <wp:docPr id="12" name="Rectangle 12"/>
                <wp:cNvGraphicFramePr/>
                <a:graphic xmlns:a="http://schemas.openxmlformats.org/drawingml/2006/main">
                  <a:graphicData uri="http://schemas.microsoft.com/office/word/2010/wordprocessingShape">
                    <wps:wsp>
                      <wps:cNvSpPr/>
                      <wps:spPr>
                        <a:xfrm>
                          <a:off x="0" y="0"/>
                          <a:ext cx="2562225" cy="1171575"/>
                        </a:xfrm>
                        <a:prstGeom prst="rect">
                          <a:avLst/>
                        </a:prstGeom>
                        <a:noFill/>
                        <a:ln>
                          <a:noFill/>
                        </a:ln>
                        <a:effectLst/>
                      </wps:spPr>
                      <wps:txbx>
                        <w:txbxContent>
                          <w:p w14:paraId="213FA7A2" w14:textId="77777777" w:rsidR="00A01DA8" w:rsidRPr="00CC7BA3" w:rsidRDefault="00A01DA8" w:rsidP="00A01DA8">
                            <w:pPr>
                              <w:pStyle w:val="Listparagraf"/>
                              <w:numPr>
                                <w:ilvl w:val="0"/>
                                <w:numId w:val="3"/>
                              </w:numPr>
                              <w:spacing w:after="0" w:line="240" w:lineRule="auto"/>
                              <w:ind w:left="360"/>
                              <w:rPr>
                                <w:rFonts w:ascii="Arial" w:hAnsi="Arial" w:cs="Arial"/>
                                <w:b/>
                                <w:color w:val="538135" w:themeColor="accent6" w:themeShade="BF"/>
                                <w:sz w:val="20"/>
                                <w:szCs w:val="20"/>
                              </w:rPr>
                            </w:pPr>
                            <w:r w:rsidRPr="00CC7BA3">
                              <w:rPr>
                                <w:rFonts w:ascii="Arial" w:hAnsi="Arial" w:cs="Arial"/>
                                <w:b/>
                                <w:color w:val="538135" w:themeColor="accent6" w:themeShade="BF"/>
                                <w:sz w:val="20"/>
                                <w:szCs w:val="20"/>
                              </w:rPr>
                              <w:t>Înțelegerea problemei;</w:t>
                            </w:r>
                          </w:p>
                          <w:p w14:paraId="220EAF72" w14:textId="77777777" w:rsidR="00A01DA8" w:rsidRPr="00CC7BA3" w:rsidRDefault="00A01DA8" w:rsidP="00A01DA8">
                            <w:pPr>
                              <w:pStyle w:val="Listparagraf"/>
                              <w:numPr>
                                <w:ilvl w:val="0"/>
                                <w:numId w:val="3"/>
                              </w:numPr>
                              <w:spacing w:after="0" w:line="240" w:lineRule="auto"/>
                              <w:ind w:left="360"/>
                              <w:rPr>
                                <w:rFonts w:ascii="Arial" w:hAnsi="Arial" w:cs="Arial"/>
                                <w:b/>
                                <w:color w:val="538135" w:themeColor="accent6" w:themeShade="BF"/>
                                <w:sz w:val="20"/>
                                <w:szCs w:val="20"/>
                              </w:rPr>
                            </w:pPr>
                            <w:r w:rsidRPr="00CC7BA3">
                              <w:rPr>
                                <w:rFonts w:ascii="Arial" w:hAnsi="Arial" w:cs="Arial"/>
                                <w:b/>
                                <w:color w:val="538135" w:themeColor="accent6" w:themeShade="BF"/>
                                <w:sz w:val="20"/>
                                <w:szCs w:val="20"/>
                              </w:rPr>
                              <w:t>Înțelegerea/perceperea audienței interne și externe;</w:t>
                            </w:r>
                          </w:p>
                          <w:p w14:paraId="286D67BB" w14:textId="2B20611D" w:rsidR="00A01DA8" w:rsidRPr="00CC7BA3" w:rsidRDefault="00A01DA8" w:rsidP="00A01DA8">
                            <w:pPr>
                              <w:pStyle w:val="Listparagraf"/>
                              <w:numPr>
                                <w:ilvl w:val="0"/>
                                <w:numId w:val="3"/>
                              </w:numPr>
                              <w:spacing w:after="0" w:line="240" w:lineRule="auto"/>
                              <w:ind w:left="360"/>
                              <w:rPr>
                                <w:rFonts w:ascii="Arial" w:hAnsi="Arial" w:cs="Arial"/>
                                <w:b/>
                                <w:color w:val="538135" w:themeColor="accent6" w:themeShade="BF"/>
                                <w:sz w:val="20"/>
                                <w:szCs w:val="20"/>
                              </w:rPr>
                            </w:pPr>
                            <w:r w:rsidRPr="00CC7BA3">
                              <w:rPr>
                                <w:rFonts w:ascii="Arial" w:hAnsi="Arial" w:cs="Arial"/>
                                <w:b/>
                                <w:color w:val="538135" w:themeColor="accent6" w:themeShade="BF"/>
                                <w:sz w:val="20"/>
                                <w:szCs w:val="20"/>
                              </w:rPr>
                              <w:t>Identificarea necesităților de informare și instrumentele</w:t>
                            </w:r>
                            <w:r w:rsidR="00F867EE">
                              <w:rPr>
                                <w:rFonts w:ascii="Arial" w:hAnsi="Arial" w:cs="Arial"/>
                                <w:b/>
                                <w:color w:val="538135" w:themeColor="accent6" w:themeShade="BF"/>
                                <w:sz w:val="20"/>
                                <w:szCs w:val="20"/>
                              </w:rPr>
                              <w:t>lor</w:t>
                            </w:r>
                            <w:r w:rsidRPr="00CC7BA3">
                              <w:rPr>
                                <w:rFonts w:ascii="Arial" w:hAnsi="Arial" w:cs="Arial"/>
                                <w:b/>
                                <w:color w:val="538135" w:themeColor="accent6" w:themeShade="BF"/>
                                <w:sz w:val="20"/>
                                <w:szCs w:val="20"/>
                              </w:rPr>
                              <w:t xml:space="preserve"> eficiente de comunicare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2788306" id="Rectangle 12" o:spid="_x0000_s1026" style="position:absolute;left:0;text-align:left;margin-left:274.95pt;margin-top:1.05pt;width:201.75pt;height:9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" filled="f" stroked="f">
                <v:textbox>
                  <w:txbxContent>
                    <w:p w14:paraId="213FA7A2" w14:textId="77777777" w:rsidR="00A01DA8" w:rsidRPr="00CC7BA3" w:rsidRDefault="00A01DA8" w:rsidP="00A01DA8">
                      <w:pPr>
                        <w:pStyle w:val="ListParagraph"/>
                        <w:numPr>
                          <w:ilvl w:val="0"/>
                          <w:numId w:val="3"/>
                        </w:numPr>
                        <w:spacing w:after="0" w:line="240" w:lineRule="auto"/>
                        <w:ind w:left="360"/>
                        <w:rPr>
                          <w:rFonts w:ascii="Arial" w:hAnsi="Arial" w:cs="Arial"/>
                          <w:b/>
                          <w:color w:val="538135" w:themeColor="accent6" w:themeShade="BF"/>
                          <w:sz w:val="20"/>
                          <w:szCs w:val="20"/>
                          <w:lang w:val="ro-MD"/>
                        </w:rPr>
                      </w:pPr>
                      <w:r w:rsidRPr="00CC7BA3">
                        <w:rPr>
                          <w:rFonts w:ascii="Arial" w:hAnsi="Arial" w:cs="Arial"/>
                          <w:b/>
                          <w:color w:val="538135" w:themeColor="accent6" w:themeShade="BF"/>
                          <w:sz w:val="20"/>
                          <w:szCs w:val="20"/>
                          <w:lang w:val="ro-MD"/>
                        </w:rPr>
                        <w:t>Înțelegerea problemei;</w:t>
                      </w:r>
                    </w:p>
                    <w:p w14:paraId="220EAF72" w14:textId="77777777" w:rsidR="00A01DA8" w:rsidRPr="00CC7BA3" w:rsidRDefault="00A01DA8" w:rsidP="00A01DA8">
                      <w:pPr>
                        <w:pStyle w:val="ListParagraph"/>
                        <w:numPr>
                          <w:ilvl w:val="0"/>
                          <w:numId w:val="3"/>
                        </w:numPr>
                        <w:spacing w:after="0" w:line="240" w:lineRule="auto"/>
                        <w:ind w:left="360"/>
                        <w:rPr>
                          <w:rFonts w:ascii="Arial" w:hAnsi="Arial" w:cs="Arial"/>
                          <w:b/>
                          <w:color w:val="538135" w:themeColor="accent6" w:themeShade="BF"/>
                          <w:sz w:val="20"/>
                          <w:szCs w:val="20"/>
                          <w:lang w:val="ro-MD"/>
                        </w:rPr>
                      </w:pPr>
                      <w:r w:rsidRPr="00CC7BA3">
                        <w:rPr>
                          <w:rFonts w:ascii="Arial" w:hAnsi="Arial" w:cs="Arial"/>
                          <w:b/>
                          <w:color w:val="538135" w:themeColor="accent6" w:themeShade="BF"/>
                          <w:sz w:val="20"/>
                          <w:szCs w:val="20"/>
                          <w:lang w:val="ro-MD"/>
                        </w:rPr>
                        <w:t>Înțelegerea/perceperea audienței interne și externe;</w:t>
                      </w:r>
                    </w:p>
                    <w:p w14:paraId="286D67BB" w14:textId="2B20611D" w:rsidR="00A01DA8" w:rsidRPr="00CC7BA3" w:rsidRDefault="00A01DA8" w:rsidP="00A01DA8">
                      <w:pPr>
                        <w:pStyle w:val="ListParagraph"/>
                        <w:numPr>
                          <w:ilvl w:val="0"/>
                          <w:numId w:val="3"/>
                        </w:numPr>
                        <w:spacing w:after="0" w:line="240" w:lineRule="auto"/>
                        <w:ind w:left="360"/>
                        <w:rPr>
                          <w:rFonts w:ascii="Arial" w:hAnsi="Arial" w:cs="Arial"/>
                          <w:b/>
                          <w:color w:val="538135" w:themeColor="accent6" w:themeShade="BF"/>
                          <w:sz w:val="20"/>
                          <w:szCs w:val="20"/>
                          <w:lang w:val="ro-MD"/>
                        </w:rPr>
                      </w:pPr>
                      <w:r w:rsidRPr="00CC7BA3">
                        <w:rPr>
                          <w:rFonts w:ascii="Arial" w:hAnsi="Arial" w:cs="Arial"/>
                          <w:b/>
                          <w:color w:val="538135" w:themeColor="accent6" w:themeShade="BF"/>
                          <w:sz w:val="20"/>
                          <w:szCs w:val="20"/>
                          <w:lang w:val="ro-MD"/>
                        </w:rPr>
                        <w:t>Identificarea necesităților de informare și instrumentele</w:t>
                      </w:r>
                      <w:r w:rsidR="00F867EE">
                        <w:rPr>
                          <w:rFonts w:ascii="Arial" w:hAnsi="Arial" w:cs="Arial"/>
                          <w:b/>
                          <w:color w:val="538135" w:themeColor="accent6" w:themeShade="BF"/>
                          <w:sz w:val="20"/>
                          <w:szCs w:val="20"/>
                          <w:lang w:val="ro-MD"/>
                        </w:rPr>
                        <w:t>lor</w:t>
                      </w:r>
                      <w:r w:rsidRPr="00CC7BA3">
                        <w:rPr>
                          <w:rFonts w:ascii="Arial" w:hAnsi="Arial" w:cs="Arial"/>
                          <w:b/>
                          <w:color w:val="538135" w:themeColor="accent6" w:themeShade="BF"/>
                          <w:sz w:val="20"/>
                          <w:szCs w:val="20"/>
                          <w:lang w:val="ro-MD"/>
                        </w:rPr>
                        <w:t xml:space="preserve"> eficiente de comunicare</w:t>
                      </w:r>
                    </w:p>
                  </w:txbxContent>
                </v:textbox>
                <w10:wrap type="square" anchorx="margin"/>
              </v:rect>
            </w:pict>
          </mc:Fallback>
        </mc:AlternateContent>
      </w:r>
    </w:p>
    <w:p w14:paraId="09EF205D" w14:textId="77777777" w:rsidR="00A01DA8"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29D1F253" wp14:editId="764A33D7">
                <wp:simplePos x="0" y="0"/>
                <wp:positionH relativeFrom="margin">
                  <wp:align>left</wp:align>
                </wp:positionH>
                <wp:positionV relativeFrom="paragraph">
                  <wp:posOffset>13970</wp:posOffset>
                </wp:positionV>
                <wp:extent cx="2009775" cy="116205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009775" cy="1162050"/>
                        </a:xfrm>
                        <a:prstGeom prst="rect">
                          <a:avLst/>
                        </a:prstGeom>
                        <a:noFill/>
                        <a:ln>
                          <a:noFill/>
                        </a:ln>
                        <a:effectLst/>
                      </wps:spPr>
                      <wps:txbx>
                        <w:txbxContent>
                          <w:p w14:paraId="631A619D" w14:textId="77777777" w:rsidR="00A01DA8" w:rsidRPr="00CC7BA3" w:rsidRDefault="00A01DA8" w:rsidP="00A01DA8">
                            <w:pPr>
                              <w:pStyle w:val="Listparagraf"/>
                              <w:numPr>
                                <w:ilvl w:val="0"/>
                                <w:numId w:val="2"/>
                              </w:numPr>
                              <w:ind w:left="360"/>
                              <w:rPr>
                                <w:rFonts w:ascii="Arial" w:hAnsi="Arial" w:cs="Arial"/>
                                <w:b/>
                                <w:color w:val="2E74B5" w:themeColor="accent1" w:themeShade="BF"/>
                                <w:sz w:val="20"/>
                                <w:szCs w:val="20"/>
                              </w:rPr>
                            </w:pPr>
                            <w:r w:rsidRPr="00CC7BA3">
                              <w:rPr>
                                <w:rFonts w:ascii="Arial" w:hAnsi="Arial" w:cs="Arial"/>
                                <w:b/>
                                <w:color w:val="2E74B5" w:themeColor="accent1" w:themeShade="BF"/>
                                <w:sz w:val="20"/>
                                <w:szCs w:val="20"/>
                              </w:rPr>
                              <w:t>Analiza calitativă/cantitativă;</w:t>
                            </w:r>
                          </w:p>
                          <w:p w14:paraId="061FA718" w14:textId="77777777" w:rsidR="00A01DA8" w:rsidRPr="00CC7BA3" w:rsidRDefault="00A01DA8" w:rsidP="00A01DA8">
                            <w:pPr>
                              <w:pStyle w:val="Listparagraf"/>
                              <w:numPr>
                                <w:ilvl w:val="0"/>
                                <w:numId w:val="2"/>
                              </w:numPr>
                              <w:ind w:left="360"/>
                              <w:rPr>
                                <w:rFonts w:ascii="Arial" w:hAnsi="Arial" w:cs="Arial"/>
                                <w:b/>
                                <w:color w:val="2E74B5" w:themeColor="accent1" w:themeShade="BF"/>
                                <w:sz w:val="20"/>
                                <w:szCs w:val="20"/>
                              </w:rPr>
                            </w:pPr>
                            <w:r w:rsidRPr="00CC7BA3">
                              <w:rPr>
                                <w:rFonts w:ascii="Arial" w:hAnsi="Arial" w:cs="Arial"/>
                                <w:b/>
                                <w:color w:val="2E74B5" w:themeColor="accent1" w:themeShade="BF"/>
                                <w:sz w:val="20"/>
                                <w:szCs w:val="20"/>
                              </w:rPr>
                              <w:t>Măsurarea adițională privind eficiența comunicării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9D1F253" id="Rectangle 11" o:spid="_x0000_s1027" style="position:absolute;left:0;text-align:left;margin-left:0;margin-top:1.1pt;width:158.25pt;height:91.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" filled="f" stroked="f">
                <v:textbox>
                  <w:txbxContent>
                    <w:p w14:paraId="631A619D" w14:textId="77777777" w:rsidR="00A01DA8" w:rsidRPr="00CC7BA3" w:rsidRDefault="00A01DA8" w:rsidP="00A01DA8">
                      <w:pPr>
                        <w:pStyle w:val="ListParagraph"/>
                        <w:numPr>
                          <w:ilvl w:val="0"/>
                          <w:numId w:val="2"/>
                        </w:numPr>
                        <w:ind w:left="360"/>
                        <w:rPr>
                          <w:rFonts w:ascii="Arial" w:hAnsi="Arial" w:cs="Arial"/>
                          <w:b/>
                          <w:color w:val="2E74B5" w:themeColor="accent1" w:themeShade="BF"/>
                          <w:sz w:val="20"/>
                          <w:szCs w:val="20"/>
                          <w:lang w:val="ro-MD"/>
                        </w:rPr>
                      </w:pPr>
                      <w:r w:rsidRPr="00CC7BA3">
                        <w:rPr>
                          <w:rFonts w:ascii="Arial" w:hAnsi="Arial" w:cs="Arial"/>
                          <w:b/>
                          <w:color w:val="2E74B5" w:themeColor="accent1" w:themeShade="BF"/>
                          <w:sz w:val="20"/>
                          <w:szCs w:val="20"/>
                          <w:lang w:val="ro-MD"/>
                        </w:rPr>
                        <w:t>Analiza calitativă/cantitativă;</w:t>
                      </w:r>
                    </w:p>
                    <w:p w14:paraId="061FA718" w14:textId="77777777" w:rsidR="00A01DA8" w:rsidRPr="00CC7BA3" w:rsidRDefault="00A01DA8" w:rsidP="00A01DA8">
                      <w:pPr>
                        <w:pStyle w:val="ListParagraph"/>
                        <w:numPr>
                          <w:ilvl w:val="0"/>
                          <w:numId w:val="2"/>
                        </w:numPr>
                        <w:ind w:left="360"/>
                        <w:rPr>
                          <w:rFonts w:ascii="Arial" w:hAnsi="Arial" w:cs="Arial"/>
                          <w:b/>
                          <w:color w:val="2E74B5" w:themeColor="accent1" w:themeShade="BF"/>
                          <w:sz w:val="20"/>
                          <w:szCs w:val="20"/>
                          <w:lang w:val="ro-MD"/>
                        </w:rPr>
                      </w:pPr>
                      <w:r w:rsidRPr="00CC7BA3">
                        <w:rPr>
                          <w:rFonts w:ascii="Arial" w:hAnsi="Arial" w:cs="Arial"/>
                          <w:b/>
                          <w:color w:val="2E74B5" w:themeColor="accent1" w:themeShade="BF"/>
                          <w:sz w:val="20"/>
                          <w:szCs w:val="20"/>
                          <w:lang w:val="ro-MD"/>
                        </w:rPr>
                        <w:t>Măsurarea adițională privind eficiența comunicării</w:t>
                      </w:r>
                    </w:p>
                  </w:txbxContent>
                </v:textbox>
                <w10:wrap type="square" anchorx="margin"/>
              </v:rect>
            </w:pict>
          </mc:Fallback>
        </mc:AlternateContent>
      </w:r>
    </w:p>
    <w:p w14:paraId="35B9424A" w14:textId="77777777" w:rsidR="00A01DA8" w:rsidRDefault="00A01DA8" w:rsidP="00A01DA8">
      <w:pPr>
        <w:spacing w:after="0" w:line="240" w:lineRule="auto"/>
        <w:jc w:val="both"/>
        <w:rPr>
          <w:rFonts w:ascii="Times New Roman" w:hAnsi="Times New Roman" w:cs="Times New Roman"/>
          <w:sz w:val="24"/>
          <w:szCs w:val="24"/>
        </w:rPr>
      </w:pPr>
    </w:p>
    <w:p w14:paraId="1F30D4B2" w14:textId="77777777" w:rsidR="00A01DA8" w:rsidRDefault="00A01DA8" w:rsidP="00A01DA8">
      <w:pPr>
        <w:spacing w:after="0" w:line="240" w:lineRule="auto"/>
        <w:jc w:val="both"/>
        <w:rPr>
          <w:rFonts w:ascii="Times New Roman" w:hAnsi="Times New Roman" w:cs="Times New Roman"/>
          <w:sz w:val="24"/>
          <w:szCs w:val="24"/>
        </w:rPr>
      </w:pPr>
    </w:p>
    <w:p w14:paraId="2F5C72E7" w14:textId="77777777" w:rsidR="00A01DA8" w:rsidRDefault="00A01DA8" w:rsidP="00A01DA8">
      <w:pPr>
        <w:spacing w:after="0" w:line="240" w:lineRule="auto"/>
        <w:jc w:val="both"/>
        <w:rPr>
          <w:rFonts w:ascii="Times New Roman" w:hAnsi="Times New Roman" w:cs="Times New Roman"/>
          <w:sz w:val="24"/>
          <w:szCs w:val="24"/>
        </w:rPr>
      </w:pPr>
    </w:p>
    <w:p w14:paraId="08B0D147" w14:textId="77777777" w:rsidR="00A01DA8"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17B3A935" wp14:editId="626F1185">
                <wp:simplePos x="0" y="0"/>
                <wp:positionH relativeFrom="column">
                  <wp:posOffset>1491615</wp:posOffset>
                </wp:positionH>
                <wp:positionV relativeFrom="paragraph">
                  <wp:posOffset>294640</wp:posOffset>
                </wp:positionV>
                <wp:extent cx="3162300" cy="1895475"/>
                <wp:effectExtent l="57150" t="76200" r="57150" b="66675"/>
                <wp:wrapSquare wrapText="bothSides"/>
                <wp:docPr id="5" name="Oval 5"/>
                <wp:cNvGraphicFramePr/>
                <a:graphic xmlns:a="http://schemas.openxmlformats.org/drawingml/2006/main">
                  <a:graphicData uri="http://schemas.microsoft.com/office/word/2010/wordprocessingShape">
                    <wps:wsp>
                      <wps:cNvSpPr/>
                      <wps:spPr>
                        <a:xfrm rot="21271609">
                          <a:off x="0" y="0"/>
                          <a:ext cx="3162300" cy="1895475"/>
                        </a:xfrm>
                        <a:prstGeom prst="ellipse">
                          <a:avLst/>
                        </a:prstGeom>
                        <a:solidFill>
                          <a:sysClr val="window" lastClr="FFFFFF"/>
                        </a:solidFill>
                        <a:ln w="101600" cap="flat" cmpd="sng" algn="ctr">
                          <a:solidFill>
                            <a:srgbClr val="4472C4"/>
                          </a:solidFill>
                          <a:prstDash val="solid"/>
                          <a:round/>
                        </a:ln>
                        <a:effectLst/>
                      </wps:spPr>
                      <wps:txbx>
                        <w:txbxContent>
                          <w:p w14:paraId="222AC24D" w14:textId="77777777" w:rsidR="00A01DA8" w:rsidRDefault="00A01DA8" w:rsidP="00A01DA8">
                            <w:pPr>
                              <w:jc w:val="center"/>
                              <w:rPr>
                                <w:rFonts w:ascii="Arial" w:hAnsi="Arial" w:cs="Arial"/>
                                <w:b/>
                                <w:color w:val="44546A" w:themeColor="text2"/>
                                <w:sz w:val="28"/>
                                <w:szCs w:val="28"/>
                                <w14:textOutline w14:w="9525" w14:cap="rnd" w14:cmpd="sng" w14:algn="ctr">
                                  <w14:noFill/>
                                  <w14:prstDash w14:val="solid"/>
                                  <w14:bevel/>
                                </w14:textOutline>
                                <w14:props3d w14:extrusionH="57150" w14:contourW="0" w14:prstMaterial="warmMatte">
                                  <w14:bevelT w14:w="38100" w14:h="38100" w14:prst="relaxedInset"/>
                                </w14:props3d>
                              </w:rPr>
                            </w:pPr>
                            <w:r w:rsidRPr="000F49BA">
                              <w:rPr>
                                <w:rFonts w:ascii="Arial" w:hAnsi="Arial" w:cs="Arial"/>
                                <w:b/>
                                <w:color w:val="44546A" w:themeColor="text2"/>
                                <w:sz w:val="28"/>
                                <w:szCs w:val="28"/>
                                <w14:textOutline w14:w="9525" w14:cap="rnd" w14:cmpd="sng" w14:algn="ctr">
                                  <w14:noFill/>
                                  <w14:prstDash w14:val="solid"/>
                                  <w14:bevel/>
                                </w14:textOutline>
                                <w14:props3d w14:extrusionH="57150" w14:contourW="0" w14:prstMaterial="warmMatte">
                                  <w14:bevelT w14:w="38100" w14:h="38100" w14:prst="relaxedInset"/>
                                </w14:props3d>
                              </w:rPr>
                              <w:t xml:space="preserve">Procesul </w:t>
                            </w:r>
                          </w:p>
                          <w:p w14:paraId="5D6CD9EA" w14:textId="77777777" w:rsidR="00A01DA8" w:rsidRPr="000F49BA" w:rsidRDefault="00A01DA8" w:rsidP="00A01DA8">
                            <w:pPr>
                              <w:jc w:val="center"/>
                              <w:rPr>
                                <w:rFonts w:ascii="Arial" w:hAnsi="Arial" w:cs="Arial"/>
                                <w:b/>
                                <w:color w:val="44546A" w:themeColor="text2"/>
                                <w:sz w:val="28"/>
                                <w:szCs w:val="28"/>
                                <w14:textOutline w14:w="9525" w14:cap="rnd" w14:cmpd="sng" w14:algn="ctr">
                                  <w14:noFill/>
                                  <w14:prstDash w14:val="solid"/>
                                  <w14:bevel/>
                                </w14:textOutline>
                                <w14:props3d w14:extrusionH="57150" w14:contourW="0" w14:prstMaterial="warmMatte">
                                  <w14:bevelT w14:w="38100" w14:h="38100" w14:prst="relaxedInset"/>
                                </w14:props3d>
                              </w:rPr>
                            </w:pPr>
                            <w:r w:rsidRPr="000F49BA">
                              <w:rPr>
                                <w:rFonts w:ascii="Arial" w:hAnsi="Arial" w:cs="Arial"/>
                                <w:b/>
                                <w:color w:val="44546A" w:themeColor="text2"/>
                                <w:sz w:val="28"/>
                                <w:szCs w:val="28"/>
                                <w14:textOutline w14:w="9525" w14:cap="rnd" w14:cmpd="sng" w14:algn="ctr">
                                  <w14:noFill/>
                                  <w14:prstDash w14:val="solid"/>
                                  <w14:bevel/>
                                </w14:textOutline>
                                <w14:props3d w14:extrusionH="57150" w14:contourW="0" w14:prstMaterial="warmMatte">
                                  <w14:bevelT w14:w="38100" w14:h="38100" w14:prst="relaxedInset"/>
                                </w14:props3d>
                              </w:rPr>
                              <w:t>Comunicării Strategice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17B3A935" id="Oval 5" o:spid="_x0000_s1028" style="position:absolute;left:0;text-align:left;margin-left:117.45pt;margin-top:23.2pt;width:249pt;height:149.25pt;rotation:-35869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" fillcolor="window" strokecolor="#4472c4" strokeweight="8pt">
                <v:textbox>
                  <w:txbxContent>
                    <w:p w14:paraId="222AC24D" w14:textId="77777777" w:rsidR="00A01DA8" w:rsidRDefault="00A01DA8" w:rsidP="00A01DA8">
                      <w:pPr>
                        <w:jc w:val="center"/>
                        <w:rPr>
                          <w:rFonts w:ascii="Arial" w:hAnsi="Arial" w:cs="Arial"/>
                          <w:b/>
                          <w:color w:val="44546A" w:themeColor="text2"/>
                          <w:sz w:val="28"/>
                          <w:szCs w:val="28"/>
                          <w:lang w:val="ro-MD"/>
                          <w14:textOutline w14:w="9525" w14:cap="rnd" w14:cmpd="sng" w14:algn="ctr">
                            <w14:noFill/>
                            <w14:prstDash w14:val="solid"/>
                            <w14:bevel/>
                          </w14:textOutline>
                          <w14:props3d w14:extrusionH="57150" w14:contourW="0" w14:prstMaterial="warmMatte">
                            <w14:bevelT w14:w="38100" w14:h="38100" w14:prst="relaxedInset"/>
                          </w14:props3d>
                        </w:rPr>
                      </w:pPr>
                      <w:r w:rsidRPr="000F49BA">
                        <w:rPr>
                          <w:rFonts w:ascii="Arial" w:hAnsi="Arial" w:cs="Arial"/>
                          <w:b/>
                          <w:color w:val="44546A" w:themeColor="text2"/>
                          <w:sz w:val="28"/>
                          <w:szCs w:val="28"/>
                          <w:lang w:val="ro-MD"/>
                          <w14:textOutline w14:w="9525" w14:cap="rnd" w14:cmpd="sng" w14:algn="ctr">
                            <w14:noFill/>
                            <w14:prstDash w14:val="solid"/>
                            <w14:bevel/>
                          </w14:textOutline>
                          <w14:props3d w14:extrusionH="57150" w14:contourW="0" w14:prstMaterial="warmMatte">
                            <w14:bevelT w14:w="38100" w14:h="38100" w14:prst="relaxedInset"/>
                          </w14:props3d>
                        </w:rPr>
                        <w:t xml:space="preserve">Procesul </w:t>
                      </w:r>
                    </w:p>
                    <w:p w14:paraId="5D6CD9EA" w14:textId="77777777" w:rsidR="00A01DA8" w:rsidRPr="000F49BA" w:rsidRDefault="00A01DA8" w:rsidP="00A01DA8">
                      <w:pPr>
                        <w:jc w:val="center"/>
                        <w:rPr>
                          <w:rFonts w:ascii="Arial" w:hAnsi="Arial" w:cs="Arial"/>
                          <w:b/>
                          <w:color w:val="44546A" w:themeColor="text2"/>
                          <w:sz w:val="28"/>
                          <w:szCs w:val="28"/>
                          <w:lang w:val="ro-MD"/>
                          <w14:textOutline w14:w="9525" w14:cap="rnd" w14:cmpd="sng" w14:algn="ctr">
                            <w14:noFill/>
                            <w14:prstDash w14:val="solid"/>
                            <w14:bevel/>
                          </w14:textOutline>
                          <w14:props3d w14:extrusionH="57150" w14:contourW="0" w14:prstMaterial="warmMatte">
                            <w14:bevelT w14:w="38100" w14:h="38100" w14:prst="relaxedInset"/>
                          </w14:props3d>
                        </w:rPr>
                      </w:pPr>
                      <w:r w:rsidRPr="000F49BA">
                        <w:rPr>
                          <w:rFonts w:ascii="Arial" w:hAnsi="Arial" w:cs="Arial"/>
                          <w:b/>
                          <w:color w:val="44546A" w:themeColor="text2"/>
                          <w:sz w:val="28"/>
                          <w:szCs w:val="28"/>
                          <w:lang w:val="ro-MD"/>
                          <w14:textOutline w14:w="9525" w14:cap="rnd" w14:cmpd="sng" w14:algn="ctr">
                            <w14:noFill/>
                            <w14:prstDash w14:val="solid"/>
                            <w14:bevel/>
                          </w14:textOutline>
                          <w14:props3d w14:extrusionH="57150" w14:contourW="0" w14:prstMaterial="warmMatte">
                            <w14:bevelT w14:w="38100" w14:h="38100" w14:prst="relaxedInset"/>
                          </w14:props3d>
                        </w:rPr>
                        <w:t>Comunicării Strategice</w:t>
                      </w:r>
                    </w:p>
                  </w:txbxContent>
                </v:textbox>
                <w10:wrap type="square"/>
              </v:oval>
            </w:pict>
          </mc:Fallback>
        </mc:AlternateContent>
      </w:r>
      <w:r>
        <w:rPr>
          <w:rFonts w:ascii="Times New Roman"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5A000F27" wp14:editId="4F524454">
                <wp:simplePos x="0" y="0"/>
                <wp:positionH relativeFrom="column">
                  <wp:posOffset>2453640</wp:posOffset>
                </wp:positionH>
                <wp:positionV relativeFrom="paragraph">
                  <wp:posOffset>5715</wp:posOffset>
                </wp:positionV>
                <wp:extent cx="1333500" cy="62865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0" cy="628650"/>
                        </a:xfrm>
                        <a:prstGeom prst="ellipse">
                          <a:avLst/>
                        </a:prstGeom>
                        <a:solidFill>
                          <a:srgbClr val="70AD47">
                            <a:lumMod val="75000"/>
                          </a:srgbClr>
                        </a:solidFill>
                        <a:ln w="6350" cap="flat" cmpd="sng" algn="ctr">
                          <a:solidFill>
                            <a:srgbClr val="70AD47"/>
                          </a:solidFill>
                          <a:prstDash val="solid"/>
                          <a:miter lim="800000"/>
                        </a:ln>
                        <a:effectLst/>
                      </wps:spPr>
                      <wps:txbx>
                        <w:txbxContent>
                          <w:p w14:paraId="37F3C2DF" w14:textId="11415FD9" w:rsidR="00A01DA8" w:rsidRPr="00023AF4" w:rsidRDefault="00A01DA8" w:rsidP="00A01DA8">
                            <w:pPr>
                              <w:jc w:val="center"/>
                              <w:rPr>
                                <w:rFonts w:ascii="Arial" w:hAnsi="Arial" w:cs="Arial"/>
                                <w:b/>
                                <w:color w:val="FFFFFF" w:themeColor="background1"/>
                              </w:rPr>
                            </w:pPr>
                            <w:r w:rsidRPr="00023AF4">
                              <w:rPr>
                                <w:rFonts w:ascii="Arial" w:hAnsi="Arial" w:cs="Arial"/>
                                <w:b/>
                                <w:color w:val="FFFFFF" w:themeColor="background1"/>
                              </w:rPr>
                              <w:t>Cercetare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5A000F27" id="Oval 7" o:spid="_x0000_s1029" style="position:absolute;left:0;text-align:left;margin-left:193.2pt;margin-top:.45pt;width:10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" fillcolor="#548235" strokecolor="#70ad47" strokeweight=".5pt">
                <v:stroke joinstyle="miter"/>
                <v:textbox>
                  <w:txbxContent>
                    <w:p w14:paraId="37F3C2DF" w14:textId="11415FD9" w:rsidR="00A01DA8" w:rsidRPr="00023AF4" w:rsidRDefault="00A01DA8" w:rsidP="00A01DA8">
                      <w:pPr>
                        <w:jc w:val="center"/>
                        <w:rPr>
                          <w:rFonts w:ascii="Arial" w:hAnsi="Arial" w:cs="Arial"/>
                          <w:b/>
                          <w:color w:val="FFFFFF" w:themeColor="background1"/>
                          <w:lang w:val="ro-MD"/>
                        </w:rPr>
                      </w:pPr>
                      <w:r w:rsidRPr="00023AF4">
                        <w:rPr>
                          <w:rFonts w:ascii="Arial" w:hAnsi="Arial" w:cs="Arial"/>
                          <w:b/>
                          <w:color w:val="FFFFFF" w:themeColor="background1"/>
                          <w:lang w:val="ro-MD"/>
                        </w:rPr>
                        <w:t>Cercetare</w:t>
                      </w:r>
                    </w:p>
                  </w:txbxContent>
                </v:textbox>
              </v:oval>
            </w:pict>
          </mc:Fallback>
        </mc:AlternateContent>
      </w:r>
    </w:p>
    <w:p w14:paraId="02593D9B" w14:textId="77777777" w:rsidR="00A01DA8"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22141958" wp14:editId="781CFBBD">
                <wp:simplePos x="0" y="0"/>
                <wp:positionH relativeFrom="column">
                  <wp:posOffset>196215</wp:posOffset>
                </wp:positionH>
                <wp:positionV relativeFrom="paragraph">
                  <wp:posOffset>154305</wp:posOffset>
                </wp:positionV>
                <wp:extent cx="1104900" cy="6953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04900" cy="695325"/>
                        </a:xfrm>
                        <a:prstGeom prst="ellipse">
                          <a:avLst/>
                        </a:prstGeom>
                        <a:solidFill>
                          <a:srgbClr val="5B9BD5"/>
                        </a:solidFill>
                        <a:ln w="12700" cap="flat" cmpd="sng" algn="ctr">
                          <a:solidFill>
                            <a:srgbClr val="4472C4">
                              <a:lumMod val="75000"/>
                            </a:srgbClr>
                          </a:solidFill>
                          <a:prstDash val="solid"/>
                          <a:miter lim="800000"/>
                        </a:ln>
                        <a:effectLst/>
                      </wps:spPr>
                      <wps:txbx>
                        <w:txbxContent>
                          <w:p w14:paraId="7CC85652" w14:textId="77777777" w:rsidR="00A01DA8" w:rsidRPr="00A94EAF" w:rsidRDefault="00A01DA8" w:rsidP="00A01DA8">
                            <w:pPr>
                              <w:jc w:val="center"/>
                              <w:rPr>
                                <w:rFonts w:ascii="Arial" w:hAnsi="Arial" w:cs="Arial"/>
                                <w:b/>
                                <w:sz w:val="24"/>
                                <w:szCs w:val="24"/>
                              </w:rPr>
                            </w:pPr>
                            <w:r w:rsidRPr="00A94EAF">
                              <w:rPr>
                                <w:rFonts w:ascii="Arial" w:hAnsi="Arial" w:cs="Arial"/>
                                <w:b/>
                                <w:sz w:val="24"/>
                                <w:szCs w:val="24"/>
                              </w:rPr>
                              <w:t>Acces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22141958" id="Oval 10" o:spid="_x0000_s1030" style="position:absolute;left:0;text-align:left;margin-left:15.45pt;margin-top:12.15pt;width:87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" fillcolor="#5b9bd5" strokecolor="#2f5597" strokeweight="1pt">
                <v:stroke joinstyle="miter"/>
                <v:textbox>
                  <w:txbxContent>
                    <w:p w14:paraId="7CC85652" w14:textId="77777777" w:rsidR="00A01DA8" w:rsidRPr="00A94EAF" w:rsidRDefault="00A01DA8" w:rsidP="00A01DA8">
                      <w:pPr>
                        <w:jc w:val="center"/>
                        <w:rPr>
                          <w:rFonts w:ascii="Arial" w:hAnsi="Arial" w:cs="Arial"/>
                          <w:b/>
                          <w:sz w:val="24"/>
                          <w:szCs w:val="24"/>
                          <w:lang w:val="ro-MD"/>
                        </w:rPr>
                      </w:pPr>
                      <w:r w:rsidRPr="00A94EAF">
                        <w:rPr>
                          <w:rFonts w:ascii="Arial" w:hAnsi="Arial" w:cs="Arial"/>
                          <w:b/>
                          <w:sz w:val="24"/>
                          <w:szCs w:val="24"/>
                          <w:lang w:val="ro-MD"/>
                        </w:rPr>
                        <w:t>Acces</w:t>
                      </w:r>
                    </w:p>
                  </w:txbxContent>
                </v:textbox>
              </v:oval>
            </w:pict>
          </mc:Fallback>
        </mc:AlternateContent>
      </w:r>
    </w:p>
    <w:p w14:paraId="349D0840" w14:textId="77777777" w:rsidR="00A01DA8" w:rsidRDefault="00A01DA8" w:rsidP="00A01DA8">
      <w:pPr>
        <w:spacing w:after="0" w:line="240" w:lineRule="auto"/>
        <w:jc w:val="both"/>
        <w:rPr>
          <w:rFonts w:ascii="Times New Roman" w:hAnsi="Times New Roman" w:cs="Times New Roman"/>
          <w:sz w:val="24"/>
          <w:szCs w:val="24"/>
        </w:rPr>
      </w:pPr>
    </w:p>
    <w:p w14:paraId="075247C9" w14:textId="77777777" w:rsidR="00A01DA8" w:rsidRPr="00905514" w:rsidRDefault="00A01DA8" w:rsidP="00A01DA8">
      <w:pPr>
        <w:spacing w:after="0" w:line="240" w:lineRule="auto"/>
        <w:jc w:val="both"/>
        <w:rPr>
          <w:rFonts w:ascii="Times New Roman" w:hAnsi="Times New Roman" w:cs="Times New Roman"/>
          <w:sz w:val="24"/>
          <w:szCs w:val="24"/>
        </w:rPr>
      </w:pPr>
    </w:p>
    <w:p w14:paraId="7A98ADE7" w14:textId="77777777" w:rsidR="00A01DA8" w:rsidRPr="008C030B" w:rsidRDefault="00A01DA8" w:rsidP="00A01DA8">
      <w:pPr>
        <w:spacing w:after="0" w:line="240" w:lineRule="auto"/>
        <w:jc w:val="both"/>
        <w:rPr>
          <w:rFonts w:ascii="Times New Roman" w:hAnsi="Times New Roman" w:cs="Times New Roman"/>
          <w:b/>
          <w:sz w:val="24"/>
          <w:szCs w:val="24"/>
        </w:rPr>
      </w:pPr>
    </w:p>
    <w:p w14:paraId="4E54667C" w14:textId="77777777" w:rsidR="00A01DA8" w:rsidRDefault="00A01DA8" w:rsidP="00A01DA8">
      <w:pPr>
        <w:spacing w:after="0" w:line="240" w:lineRule="auto"/>
        <w:jc w:val="both"/>
        <w:rPr>
          <w:rFonts w:ascii="Times New Roman" w:hAnsi="Times New Roman" w:cs="Times New Roman"/>
          <w:b/>
          <w:sz w:val="24"/>
          <w:szCs w:val="24"/>
        </w:rPr>
      </w:pPr>
    </w:p>
    <w:p w14:paraId="16EC8EB9" w14:textId="77777777" w:rsidR="00A01DA8" w:rsidRDefault="00A01DA8" w:rsidP="00A01DA8">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0AF27966" wp14:editId="1327FBB9">
                <wp:simplePos x="0" y="0"/>
                <wp:positionH relativeFrom="column">
                  <wp:posOffset>4139565</wp:posOffset>
                </wp:positionH>
                <wp:positionV relativeFrom="paragraph">
                  <wp:posOffset>11430</wp:posOffset>
                </wp:positionV>
                <wp:extent cx="1171575" cy="742950"/>
                <wp:effectExtent l="0" t="0" r="28575" b="19050"/>
                <wp:wrapNone/>
                <wp:docPr id="8" name="Oval 8"/>
                <wp:cNvGraphicFramePr/>
                <a:graphic xmlns:a="http://schemas.openxmlformats.org/drawingml/2006/main">
                  <a:graphicData uri="http://schemas.microsoft.com/office/word/2010/wordprocessingShape">
                    <wps:wsp>
                      <wps:cNvSpPr/>
                      <wps:spPr>
                        <a:xfrm>
                          <a:off x="0" y="0"/>
                          <a:ext cx="1171575" cy="742950"/>
                        </a:xfrm>
                        <a:prstGeom prst="ellipse">
                          <a:avLst/>
                        </a:prstGeom>
                        <a:solidFill>
                          <a:srgbClr val="C00000"/>
                        </a:solidFill>
                        <a:ln w="12700" cap="flat" cmpd="sng" algn="ctr">
                          <a:solidFill>
                            <a:srgbClr val="5B9BD5">
                              <a:shade val="50000"/>
                            </a:srgbClr>
                          </a:solidFill>
                          <a:prstDash val="solid"/>
                          <a:miter lim="800000"/>
                        </a:ln>
                        <a:effectLst/>
                      </wps:spPr>
                      <wps:txbx>
                        <w:txbxContent>
                          <w:p w14:paraId="3C86A9AD" w14:textId="77777777" w:rsidR="00A01DA8" w:rsidRPr="00A94EAF" w:rsidRDefault="00A01DA8" w:rsidP="00A01DA8">
                            <w:pPr>
                              <w:jc w:val="center"/>
                              <w:rPr>
                                <w:rFonts w:ascii="Arial" w:hAnsi="Arial" w:cs="Arial"/>
                                <w:b/>
                              </w:rPr>
                            </w:pPr>
                            <w:r w:rsidRPr="00A94EAF">
                              <w:rPr>
                                <w:rFonts w:ascii="Arial" w:hAnsi="Arial" w:cs="Arial"/>
                                <w:b/>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0AF27966" id="Oval 8" o:spid="_x0000_s1031" style="position:absolute;left:0;text-align:left;margin-left:325.95pt;margin-top:.9pt;width:92.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" fillcolor="#c00000" strokecolor="#41719c" strokeweight="1pt">
                <v:stroke joinstyle="miter"/>
                <v:textbox>
                  <w:txbxContent>
                    <w:p w14:paraId="3C86A9AD" w14:textId="77777777" w:rsidR="00A01DA8" w:rsidRPr="00A94EAF" w:rsidRDefault="00A01DA8" w:rsidP="00A01DA8">
                      <w:pPr>
                        <w:jc w:val="center"/>
                        <w:rPr>
                          <w:rFonts w:ascii="Arial" w:hAnsi="Arial" w:cs="Arial"/>
                          <w:b/>
                          <w:lang w:val="ro-MD"/>
                        </w:rPr>
                      </w:pPr>
                      <w:r w:rsidRPr="00A94EAF">
                        <w:rPr>
                          <w:rFonts w:ascii="Arial" w:hAnsi="Arial" w:cs="Arial"/>
                          <w:b/>
                          <w:lang w:val="ro-MD"/>
                        </w:rPr>
                        <w:t>Plan</w:t>
                      </w:r>
                    </w:p>
                  </w:txbxContent>
                </v:textbox>
              </v:oval>
            </w:pict>
          </mc:Fallback>
        </mc:AlternateContent>
      </w:r>
    </w:p>
    <w:p w14:paraId="0C2C035C" w14:textId="77777777" w:rsidR="00A01DA8" w:rsidRDefault="00A01DA8" w:rsidP="00A01DA8">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71552" behindDoc="0" locked="0" layoutInCell="1" allowOverlap="1" wp14:anchorId="7FF0AE7C" wp14:editId="4F62D9C9">
                <wp:simplePos x="0" y="0"/>
                <wp:positionH relativeFrom="margin">
                  <wp:align>right</wp:align>
                </wp:positionH>
                <wp:positionV relativeFrom="paragraph">
                  <wp:posOffset>358140</wp:posOffset>
                </wp:positionV>
                <wp:extent cx="1828800" cy="1381125"/>
                <wp:effectExtent l="0" t="0" r="0" b="9525"/>
                <wp:wrapSquare wrapText="bothSides"/>
                <wp:docPr id="14" name="Rectangle 14"/>
                <wp:cNvGraphicFramePr/>
                <a:graphic xmlns:a="http://schemas.openxmlformats.org/drawingml/2006/main">
                  <a:graphicData uri="http://schemas.microsoft.com/office/word/2010/wordprocessingShape">
                    <wps:wsp>
                      <wps:cNvSpPr/>
                      <wps:spPr>
                        <a:xfrm>
                          <a:off x="0" y="0"/>
                          <a:ext cx="1828800" cy="1381125"/>
                        </a:xfrm>
                        <a:prstGeom prst="rect">
                          <a:avLst/>
                        </a:prstGeom>
                        <a:noFill/>
                        <a:ln>
                          <a:noFill/>
                        </a:ln>
                        <a:effectLst/>
                      </wps:spPr>
                      <wps:txbx>
                        <w:txbxContent>
                          <w:p w14:paraId="41A7EA88" w14:textId="77777777" w:rsidR="00A01DA8" w:rsidRPr="00CC7BA3" w:rsidRDefault="00A01DA8" w:rsidP="00A01DA8">
                            <w:pPr>
                              <w:pStyle w:val="Listparagraf"/>
                              <w:numPr>
                                <w:ilvl w:val="0"/>
                                <w:numId w:val="5"/>
                              </w:numPr>
                              <w:spacing w:after="0" w:line="240" w:lineRule="auto"/>
                              <w:ind w:left="360"/>
                              <w:rPr>
                                <w:rFonts w:ascii="Arial" w:hAnsi="Arial" w:cs="Arial"/>
                                <w:b/>
                                <w:color w:val="C00000"/>
                                <w:sz w:val="20"/>
                                <w:szCs w:val="20"/>
                              </w:rPr>
                            </w:pPr>
                            <w:r w:rsidRPr="00CC7BA3">
                              <w:rPr>
                                <w:rFonts w:ascii="Arial" w:hAnsi="Arial" w:cs="Arial"/>
                                <w:b/>
                                <w:color w:val="C00000"/>
                                <w:sz w:val="20"/>
                                <w:szCs w:val="20"/>
                              </w:rPr>
                              <w:t>Dezvoltarea strategiilor de comunicare;</w:t>
                            </w:r>
                          </w:p>
                          <w:p w14:paraId="61DD3AEC" w14:textId="77777777" w:rsidR="00A01DA8" w:rsidRPr="00CC7BA3" w:rsidRDefault="00A01DA8" w:rsidP="00A01DA8">
                            <w:pPr>
                              <w:pStyle w:val="Listparagraf"/>
                              <w:numPr>
                                <w:ilvl w:val="0"/>
                                <w:numId w:val="5"/>
                              </w:numPr>
                              <w:spacing w:after="0" w:line="240" w:lineRule="auto"/>
                              <w:ind w:left="360"/>
                              <w:rPr>
                                <w:rFonts w:ascii="Arial" w:hAnsi="Arial" w:cs="Arial"/>
                                <w:b/>
                                <w:color w:val="C00000"/>
                                <w:sz w:val="20"/>
                                <w:szCs w:val="20"/>
                              </w:rPr>
                            </w:pPr>
                            <w:r w:rsidRPr="00CC7BA3">
                              <w:rPr>
                                <w:rFonts w:ascii="Arial" w:hAnsi="Arial" w:cs="Arial"/>
                                <w:b/>
                                <w:color w:val="C00000"/>
                                <w:sz w:val="20"/>
                                <w:szCs w:val="20"/>
                              </w:rPr>
                              <w:t>Dezvoltarea planurilor de acțiuni (bazate pe probleme, audiență  și canale de executare)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FF0AE7C" id="Rectangle 14" o:spid="_x0000_s1032" style="position:absolute;left:0;text-align:left;margin-left:92.8pt;margin-top:28.2pt;width:2in;height:10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" filled="f" stroked="f">
                <v:textbox>
                  <w:txbxContent>
                    <w:p w14:paraId="41A7EA88" w14:textId="77777777" w:rsidR="00A01DA8" w:rsidRPr="00CC7BA3" w:rsidRDefault="00A01DA8" w:rsidP="00A01DA8">
                      <w:pPr>
                        <w:pStyle w:val="ListParagraph"/>
                        <w:numPr>
                          <w:ilvl w:val="0"/>
                          <w:numId w:val="5"/>
                        </w:numPr>
                        <w:spacing w:after="0" w:line="240" w:lineRule="auto"/>
                        <w:ind w:left="360"/>
                        <w:rPr>
                          <w:rFonts w:ascii="Arial" w:hAnsi="Arial" w:cs="Arial"/>
                          <w:b/>
                          <w:color w:val="C00000"/>
                          <w:sz w:val="20"/>
                          <w:szCs w:val="20"/>
                          <w:lang w:val="ro-MD"/>
                        </w:rPr>
                      </w:pPr>
                      <w:r w:rsidRPr="00CC7BA3">
                        <w:rPr>
                          <w:rFonts w:ascii="Arial" w:hAnsi="Arial" w:cs="Arial"/>
                          <w:b/>
                          <w:color w:val="C00000"/>
                          <w:sz w:val="20"/>
                          <w:szCs w:val="20"/>
                          <w:lang w:val="ro-MD"/>
                        </w:rPr>
                        <w:t>Dezvoltarea strategiilor de comunicare;</w:t>
                      </w:r>
                    </w:p>
                    <w:p w14:paraId="61DD3AEC" w14:textId="77777777" w:rsidR="00A01DA8" w:rsidRPr="00CC7BA3" w:rsidRDefault="00A01DA8" w:rsidP="00A01DA8">
                      <w:pPr>
                        <w:pStyle w:val="ListParagraph"/>
                        <w:numPr>
                          <w:ilvl w:val="0"/>
                          <w:numId w:val="5"/>
                        </w:numPr>
                        <w:spacing w:after="0" w:line="240" w:lineRule="auto"/>
                        <w:ind w:left="360"/>
                        <w:rPr>
                          <w:rFonts w:ascii="Arial" w:hAnsi="Arial" w:cs="Arial"/>
                          <w:b/>
                          <w:color w:val="C00000"/>
                          <w:sz w:val="20"/>
                          <w:szCs w:val="20"/>
                          <w:lang w:val="ro-MD"/>
                        </w:rPr>
                      </w:pPr>
                      <w:r w:rsidRPr="00CC7BA3">
                        <w:rPr>
                          <w:rFonts w:ascii="Arial" w:hAnsi="Arial" w:cs="Arial"/>
                          <w:b/>
                          <w:color w:val="C00000"/>
                          <w:sz w:val="20"/>
                          <w:szCs w:val="20"/>
                          <w:lang w:val="ro-MD"/>
                        </w:rPr>
                        <w:t>Dezvoltarea planurilor de acțiuni (bazate pe probleme, audiență  și canale de executare)</w:t>
                      </w:r>
                    </w:p>
                  </w:txbxContent>
                </v:textbox>
                <w10:wrap type="square" anchorx="margin"/>
              </v:rect>
            </w:pict>
          </mc:Fallback>
        </mc:AlternateContent>
      </w:r>
    </w:p>
    <w:p w14:paraId="0F89A416" w14:textId="46A3E9EC" w:rsidR="00A01DA8" w:rsidRDefault="0007732A" w:rsidP="00A01DA8">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05C06515" wp14:editId="7D7CC547">
                <wp:simplePos x="0" y="0"/>
                <wp:positionH relativeFrom="page">
                  <wp:posOffset>2478405</wp:posOffset>
                </wp:positionH>
                <wp:positionV relativeFrom="paragraph">
                  <wp:posOffset>792285</wp:posOffset>
                </wp:positionV>
                <wp:extent cx="1257300" cy="676275"/>
                <wp:effectExtent l="0" t="0" r="19050" b="28575"/>
                <wp:wrapNone/>
                <wp:docPr id="9" name="Oval 9"/>
                <wp:cNvGraphicFramePr/>
                <a:graphic xmlns:a="http://schemas.openxmlformats.org/drawingml/2006/main">
                  <a:graphicData uri="http://schemas.microsoft.com/office/word/2010/wordprocessingShape">
                    <wps:wsp>
                      <wps:cNvSpPr/>
                      <wps:spPr>
                        <a:xfrm>
                          <a:off x="0" y="0"/>
                          <a:ext cx="1257300" cy="676275"/>
                        </a:xfrm>
                        <a:prstGeom prst="ellipse">
                          <a:avLst/>
                        </a:prstGeom>
                        <a:solidFill>
                          <a:srgbClr val="ED7D31">
                            <a:lumMod val="75000"/>
                          </a:srgbClr>
                        </a:solidFill>
                        <a:ln w="6350" cap="flat" cmpd="sng" algn="ctr">
                          <a:solidFill>
                            <a:srgbClr val="ED7D31"/>
                          </a:solidFill>
                          <a:prstDash val="solid"/>
                          <a:miter lim="800000"/>
                        </a:ln>
                        <a:effectLst/>
                      </wps:spPr>
                      <wps:txbx>
                        <w:txbxContent>
                          <w:p w14:paraId="1D958D05" w14:textId="2C54062A" w:rsidR="00A01DA8" w:rsidRPr="00023AF4" w:rsidRDefault="00A01DA8" w:rsidP="00A01DA8">
                            <w:pPr>
                              <w:jc w:val="center"/>
                              <w:rPr>
                                <w:rFonts w:ascii="Arial" w:hAnsi="Arial" w:cs="Arial"/>
                                <w:b/>
                                <w:color w:val="FFFFFF" w:themeColor="background1"/>
                              </w:rPr>
                            </w:pPr>
                            <w:r w:rsidRPr="00023AF4">
                              <w:rPr>
                                <w:rFonts w:ascii="Arial" w:hAnsi="Arial" w:cs="Arial"/>
                                <w:b/>
                                <w:color w:val="FFFFFF" w:themeColor="background1"/>
                              </w:rPr>
                              <w:t>Executare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05C06515" id="Oval 9" o:spid="_x0000_s1033" style="position:absolute;left:0;text-align:left;margin-left:195.15pt;margin-top:62.4pt;width:99pt;height:5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" fillcolor="#c55a11" strokecolor="#ed7d31" strokeweight=".5pt">
                <v:stroke joinstyle="miter"/>
                <v:textbox>
                  <w:txbxContent>
                    <w:p w14:paraId="1D958D05" w14:textId="2C54062A" w:rsidR="00A01DA8" w:rsidRPr="00023AF4" w:rsidRDefault="00A01DA8" w:rsidP="00A01DA8">
                      <w:pPr>
                        <w:jc w:val="center"/>
                        <w:rPr>
                          <w:rFonts w:ascii="Arial" w:hAnsi="Arial" w:cs="Arial"/>
                          <w:b/>
                          <w:color w:val="FFFFFF" w:themeColor="background1"/>
                          <w:lang w:val="ro-MD"/>
                        </w:rPr>
                      </w:pPr>
                      <w:r w:rsidRPr="00023AF4">
                        <w:rPr>
                          <w:rFonts w:ascii="Arial" w:hAnsi="Arial" w:cs="Arial"/>
                          <w:b/>
                          <w:color w:val="FFFFFF" w:themeColor="background1"/>
                          <w:lang w:val="ro-MD"/>
                        </w:rPr>
                        <w:t>Executare</w:t>
                      </w:r>
                    </w:p>
                  </w:txbxContent>
                </v:textbox>
                <w10:wrap anchorx="page"/>
              </v:oval>
            </w:pict>
          </mc:Fallback>
        </mc:AlternateContent>
      </w:r>
      <w:r w:rsidR="00A01DA8">
        <w:rPr>
          <w:rFonts w:ascii="Times New Roman" w:hAnsi="Times New Roman" w:cs="Times New Roman"/>
          <w:noProof/>
          <w:sz w:val="24"/>
          <w:szCs w:val="24"/>
          <w:lang w:eastAsia="ro-RO"/>
        </w:rPr>
        <mc:AlternateContent>
          <mc:Choice Requires="wps">
            <w:drawing>
              <wp:anchor distT="0" distB="0" distL="114300" distR="114300" simplePos="0" relativeHeight="251670528" behindDoc="0" locked="0" layoutInCell="1" allowOverlap="1" wp14:anchorId="1E49CEE9" wp14:editId="109380C9">
                <wp:simplePos x="0" y="0"/>
                <wp:positionH relativeFrom="margin">
                  <wp:align>left</wp:align>
                </wp:positionH>
                <wp:positionV relativeFrom="paragraph">
                  <wp:posOffset>86995</wp:posOffset>
                </wp:positionV>
                <wp:extent cx="1914525" cy="1323975"/>
                <wp:effectExtent l="0" t="0" r="0" b="9525"/>
                <wp:wrapSquare wrapText="bothSides"/>
                <wp:docPr id="13" name="Rectangle 13"/>
                <wp:cNvGraphicFramePr/>
                <a:graphic xmlns:a="http://schemas.openxmlformats.org/drawingml/2006/main">
                  <a:graphicData uri="http://schemas.microsoft.com/office/word/2010/wordprocessingShape">
                    <wps:wsp>
                      <wps:cNvSpPr/>
                      <wps:spPr>
                        <a:xfrm>
                          <a:off x="0" y="0"/>
                          <a:ext cx="1914525" cy="1323975"/>
                        </a:xfrm>
                        <a:prstGeom prst="rect">
                          <a:avLst/>
                        </a:prstGeom>
                        <a:noFill/>
                        <a:ln>
                          <a:noFill/>
                        </a:ln>
                        <a:effectLst/>
                      </wps:spPr>
                      <wps:txbx>
                        <w:txbxContent>
                          <w:p w14:paraId="153B53BB" w14:textId="77777777" w:rsidR="00A01DA8" w:rsidRPr="00CC7BA3" w:rsidRDefault="00A01DA8" w:rsidP="00A01DA8">
                            <w:pPr>
                              <w:pStyle w:val="Listparagraf"/>
                              <w:numPr>
                                <w:ilvl w:val="0"/>
                                <w:numId w:val="4"/>
                              </w:numPr>
                              <w:spacing w:after="0" w:line="240" w:lineRule="auto"/>
                              <w:ind w:left="227"/>
                              <w:rPr>
                                <w:rFonts w:ascii="Arial" w:hAnsi="Arial" w:cs="Arial"/>
                                <w:b/>
                                <w:color w:val="833C0B" w:themeColor="accent2" w:themeShade="80"/>
                                <w:sz w:val="20"/>
                                <w:szCs w:val="20"/>
                              </w:rPr>
                            </w:pPr>
                            <w:r w:rsidRPr="00CC7BA3">
                              <w:rPr>
                                <w:rFonts w:ascii="Arial" w:hAnsi="Arial" w:cs="Arial"/>
                                <w:b/>
                                <w:color w:val="833C0B" w:themeColor="accent2" w:themeShade="80"/>
                                <w:sz w:val="20"/>
                                <w:szCs w:val="20"/>
                              </w:rPr>
                              <w:t>Afacerile publice;</w:t>
                            </w:r>
                          </w:p>
                          <w:p w14:paraId="2007EFB2" w14:textId="77777777" w:rsidR="00A01DA8" w:rsidRPr="00CC7BA3" w:rsidRDefault="00A01DA8" w:rsidP="00A01DA8">
                            <w:pPr>
                              <w:pStyle w:val="Listparagraf"/>
                              <w:numPr>
                                <w:ilvl w:val="0"/>
                                <w:numId w:val="4"/>
                              </w:numPr>
                              <w:spacing w:after="0" w:line="240" w:lineRule="auto"/>
                              <w:ind w:left="227"/>
                              <w:rPr>
                                <w:rFonts w:ascii="Arial" w:hAnsi="Arial" w:cs="Arial"/>
                                <w:b/>
                                <w:color w:val="833C0B" w:themeColor="accent2" w:themeShade="80"/>
                                <w:sz w:val="20"/>
                                <w:szCs w:val="20"/>
                              </w:rPr>
                            </w:pPr>
                            <w:r w:rsidRPr="00CC7BA3">
                              <w:rPr>
                                <w:rFonts w:ascii="Arial" w:hAnsi="Arial" w:cs="Arial"/>
                                <w:b/>
                                <w:color w:val="833C0B" w:themeColor="accent2" w:themeShade="80"/>
                                <w:sz w:val="20"/>
                                <w:szCs w:val="20"/>
                              </w:rPr>
                              <w:t>Afaceri externe și legislative, Recrutarea;</w:t>
                            </w:r>
                          </w:p>
                          <w:p w14:paraId="6B83536E" w14:textId="77777777" w:rsidR="00A01DA8" w:rsidRPr="00CC7BA3" w:rsidRDefault="00A01DA8" w:rsidP="00A01DA8">
                            <w:pPr>
                              <w:pStyle w:val="Listparagraf"/>
                              <w:numPr>
                                <w:ilvl w:val="0"/>
                                <w:numId w:val="4"/>
                              </w:numPr>
                              <w:spacing w:after="0" w:line="240" w:lineRule="auto"/>
                              <w:ind w:left="227"/>
                              <w:rPr>
                                <w:rFonts w:ascii="Arial" w:hAnsi="Arial" w:cs="Arial"/>
                                <w:b/>
                                <w:color w:val="833C0B" w:themeColor="accent2" w:themeShade="80"/>
                                <w:sz w:val="20"/>
                                <w:szCs w:val="20"/>
                              </w:rPr>
                            </w:pPr>
                            <w:r w:rsidRPr="00CC7BA3">
                              <w:rPr>
                                <w:rFonts w:ascii="Arial" w:hAnsi="Arial" w:cs="Arial"/>
                                <w:b/>
                                <w:color w:val="833C0B" w:themeColor="accent2" w:themeShade="80"/>
                                <w:sz w:val="20"/>
                                <w:szCs w:val="20"/>
                              </w:rPr>
                              <w:t>Operațiuni, Activități comunitare etc.;</w:t>
                            </w:r>
                          </w:p>
                          <w:p w14:paraId="2824A603" w14:textId="77777777" w:rsidR="00A01DA8" w:rsidRPr="00CC7BA3" w:rsidRDefault="00A01DA8" w:rsidP="00A01DA8">
                            <w:pPr>
                              <w:pStyle w:val="Listparagraf"/>
                              <w:numPr>
                                <w:ilvl w:val="0"/>
                                <w:numId w:val="4"/>
                              </w:numPr>
                              <w:spacing w:after="0" w:line="240" w:lineRule="auto"/>
                              <w:ind w:left="227"/>
                              <w:rPr>
                                <w:rFonts w:ascii="Arial" w:hAnsi="Arial" w:cs="Arial"/>
                                <w:b/>
                                <w:color w:val="833C0B" w:themeColor="accent2" w:themeShade="80"/>
                                <w:sz w:val="20"/>
                                <w:szCs w:val="20"/>
                              </w:rPr>
                            </w:pPr>
                            <w:r w:rsidRPr="00CC7BA3">
                              <w:rPr>
                                <w:rFonts w:ascii="Arial" w:hAnsi="Arial" w:cs="Arial"/>
                                <w:b/>
                                <w:color w:val="833C0B" w:themeColor="accent2" w:themeShade="80"/>
                                <w:sz w:val="20"/>
                                <w:szCs w:val="20"/>
                              </w:rPr>
                              <w:t>Media</w:t>
                            </w:r>
                          </w:p>
                          <w:p w14:paraId="21018F18" w14:textId="77777777" w:rsidR="00A01DA8" w:rsidRPr="00EB0111" w:rsidRDefault="00A01DA8" w:rsidP="00A01DA8">
                            <w:pPr>
                              <w:spacing w:after="0" w:line="240" w:lineRule="auto"/>
                              <w:ind w:left="227"/>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E49CEE9" id="Rectangle 13" o:spid="_x0000_s1034" style="position:absolute;left:0;text-align:left;margin-left:0;margin-top:6.85pt;width:150.75pt;height:10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" filled="f" stroked="f">
                <v:textbox>
                  <w:txbxContent>
                    <w:p w14:paraId="153B53BB" w14:textId="77777777" w:rsidR="00A01DA8" w:rsidRPr="00CC7BA3" w:rsidRDefault="00A01DA8" w:rsidP="00A01DA8">
                      <w:pPr>
                        <w:pStyle w:val="ListParagraph"/>
                        <w:numPr>
                          <w:ilvl w:val="0"/>
                          <w:numId w:val="4"/>
                        </w:numPr>
                        <w:spacing w:after="0" w:line="240" w:lineRule="auto"/>
                        <w:ind w:left="227"/>
                        <w:rPr>
                          <w:rFonts w:ascii="Arial" w:hAnsi="Arial" w:cs="Arial"/>
                          <w:b/>
                          <w:color w:val="833C0B" w:themeColor="accent2" w:themeShade="80"/>
                          <w:sz w:val="20"/>
                          <w:szCs w:val="20"/>
                          <w:lang w:val="ro-MD"/>
                        </w:rPr>
                      </w:pPr>
                      <w:r w:rsidRPr="00CC7BA3">
                        <w:rPr>
                          <w:rFonts w:ascii="Arial" w:hAnsi="Arial" w:cs="Arial"/>
                          <w:b/>
                          <w:color w:val="833C0B" w:themeColor="accent2" w:themeShade="80"/>
                          <w:sz w:val="20"/>
                          <w:szCs w:val="20"/>
                          <w:lang w:val="ro-MD"/>
                        </w:rPr>
                        <w:t>Afacerile publice;</w:t>
                      </w:r>
                    </w:p>
                    <w:p w14:paraId="2007EFB2" w14:textId="77777777" w:rsidR="00A01DA8" w:rsidRPr="00CC7BA3" w:rsidRDefault="00A01DA8" w:rsidP="00A01DA8">
                      <w:pPr>
                        <w:pStyle w:val="ListParagraph"/>
                        <w:numPr>
                          <w:ilvl w:val="0"/>
                          <w:numId w:val="4"/>
                        </w:numPr>
                        <w:spacing w:after="0" w:line="240" w:lineRule="auto"/>
                        <w:ind w:left="227"/>
                        <w:rPr>
                          <w:rFonts w:ascii="Arial" w:hAnsi="Arial" w:cs="Arial"/>
                          <w:b/>
                          <w:color w:val="833C0B" w:themeColor="accent2" w:themeShade="80"/>
                          <w:sz w:val="20"/>
                          <w:szCs w:val="20"/>
                          <w:lang w:val="ro-MD"/>
                        </w:rPr>
                      </w:pPr>
                      <w:r w:rsidRPr="00CC7BA3">
                        <w:rPr>
                          <w:rFonts w:ascii="Arial" w:hAnsi="Arial" w:cs="Arial"/>
                          <w:b/>
                          <w:color w:val="833C0B" w:themeColor="accent2" w:themeShade="80"/>
                          <w:sz w:val="20"/>
                          <w:szCs w:val="20"/>
                          <w:lang w:val="ro-MD"/>
                        </w:rPr>
                        <w:t>Afaceri externe și legislative, Recrutarea;</w:t>
                      </w:r>
                    </w:p>
                    <w:p w14:paraId="6B83536E" w14:textId="77777777" w:rsidR="00A01DA8" w:rsidRPr="00CC7BA3" w:rsidRDefault="00A01DA8" w:rsidP="00A01DA8">
                      <w:pPr>
                        <w:pStyle w:val="ListParagraph"/>
                        <w:numPr>
                          <w:ilvl w:val="0"/>
                          <w:numId w:val="4"/>
                        </w:numPr>
                        <w:spacing w:after="0" w:line="240" w:lineRule="auto"/>
                        <w:ind w:left="227"/>
                        <w:rPr>
                          <w:rFonts w:ascii="Arial" w:hAnsi="Arial" w:cs="Arial"/>
                          <w:b/>
                          <w:color w:val="833C0B" w:themeColor="accent2" w:themeShade="80"/>
                          <w:sz w:val="20"/>
                          <w:szCs w:val="20"/>
                          <w:lang w:val="ro-MD"/>
                        </w:rPr>
                      </w:pPr>
                      <w:r w:rsidRPr="00CC7BA3">
                        <w:rPr>
                          <w:rFonts w:ascii="Arial" w:hAnsi="Arial" w:cs="Arial"/>
                          <w:b/>
                          <w:color w:val="833C0B" w:themeColor="accent2" w:themeShade="80"/>
                          <w:sz w:val="20"/>
                          <w:szCs w:val="20"/>
                          <w:lang w:val="ro-MD"/>
                        </w:rPr>
                        <w:t>Operațiuni, Activități comunitare etc.;</w:t>
                      </w:r>
                    </w:p>
                    <w:p w14:paraId="2824A603" w14:textId="77777777" w:rsidR="00A01DA8" w:rsidRPr="00CC7BA3" w:rsidRDefault="00A01DA8" w:rsidP="00A01DA8">
                      <w:pPr>
                        <w:pStyle w:val="ListParagraph"/>
                        <w:numPr>
                          <w:ilvl w:val="0"/>
                          <w:numId w:val="4"/>
                        </w:numPr>
                        <w:spacing w:after="0" w:line="240" w:lineRule="auto"/>
                        <w:ind w:left="227"/>
                        <w:rPr>
                          <w:rFonts w:ascii="Arial" w:hAnsi="Arial" w:cs="Arial"/>
                          <w:b/>
                          <w:color w:val="833C0B" w:themeColor="accent2" w:themeShade="80"/>
                          <w:sz w:val="20"/>
                          <w:szCs w:val="20"/>
                          <w:lang w:val="ro-MD"/>
                        </w:rPr>
                      </w:pPr>
                      <w:r w:rsidRPr="00CC7BA3">
                        <w:rPr>
                          <w:rFonts w:ascii="Arial" w:hAnsi="Arial" w:cs="Arial"/>
                          <w:b/>
                          <w:color w:val="833C0B" w:themeColor="accent2" w:themeShade="80"/>
                          <w:sz w:val="20"/>
                          <w:szCs w:val="20"/>
                          <w:lang w:val="ro-MD"/>
                        </w:rPr>
                        <w:t>Media</w:t>
                      </w:r>
                    </w:p>
                    <w:p w14:paraId="21018F18" w14:textId="77777777" w:rsidR="00A01DA8" w:rsidRPr="00EB0111" w:rsidRDefault="00A01DA8" w:rsidP="00A01DA8">
                      <w:pPr>
                        <w:spacing w:after="0" w:line="240" w:lineRule="auto"/>
                        <w:ind w:left="227"/>
                        <w:rPr>
                          <w:rFonts w:ascii="Arial" w:hAnsi="Arial" w:cs="Arial"/>
                          <w:lang w:val="ro-MD"/>
                        </w:rPr>
                      </w:pPr>
                    </w:p>
                  </w:txbxContent>
                </v:textbox>
                <w10:wrap type="square" anchorx="margin"/>
              </v:rect>
            </w:pict>
          </mc:Fallback>
        </mc:AlternateContent>
      </w:r>
    </w:p>
    <w:p w14:paraId="2E68944B" w14:textId="06CB7714" w:rsidR="00A01DA8" w:rsidRDefault="00A01DA8" w:rsidP="00A01DA8">
      <w:pPr>
        <w:spacing w:after="0" w:line="240" w:lineRule="auto"/>
        <w:jc w:val="both"/>
        <w:rPr>
          <w:rFonts w:ascii="Times New Roman" w:hAnsi="Times New Roman" w:cs="Times New Roman"/>
          <w:b/>
          <w:sz w:val="24"/>
          <w:szCs w:val="24"/>
        </w:rPr>
      </w:pPr>
    </w:p>
    <w:p w14:paraId="7D0DD2D7" w14:textId="77777777" w:rsidR="00A01DA8" w:rsidRDefault="00A01DA8" w:rsidP="00A01DA8">
      <w:pPr>
        <w:spacing w:after="0" w:line="240" w:lineRule="auto"/>
        <w:jc w:val="both"/>
        <w:rPr>
          <w:rFonts w:ascii="Times New Roman" w:hAnsi="Times New Roman" w:cs="Times New Roman"/>
          <w:b/>
          <w:sz w:val="24"/>
          <w:szCs w:val="24"/>
        </w:rPr>
      </w:pPr>
    </w:p>
    <w:p w14:paraId="165E7AE5" w14:textId="5FE1B068" w:rsidR="00A01DA8" w:rsidRDefault="00A01DA8" w:rsidP="00A01DA8">
      <w:pPr>
        <w:spacing w:after="0" w:line="240" w:lineRule="auto"/>
        <w:jc w:val="both"/>
        <w:rPr>
          <w:rFonts w:ascii="Times New Roman" w:hAnsi="Times New Roman" w:cs="Times New Roman"/>
          <w:b/>
          <w:sz w:val="24"/>
          <w:szCs w:val="24"/>
        </w:rPr>
      </w:pPr>
    </w:p>
    <w:p w14:paraId="70396CF4" w14:textId="6615D169" w:rsidR="00D63B7D" w:rsidRDefault="00D63B7D" w:rsidP="00A01DA8">
      <w:pPr>
        <w:spacing w:after="0" w:line="240" w:lineRule="auto"/>
        <w:jc w:val="both"/>
        <w:rPr>
          <w:rFonts w:ascii="Times New Roman" w:hAnsi="Times New Roman" w:cs="Times New Roman"/>
          <w:b/>
          <w:sz w:val="24"/>
          <w:szCs w:val="24"/>
        </w:rPr>
      </w:pPr>
    </w:p>
    <w:p w14:paraId="6E0FA440" w14:textId="691D15CC" w:rsidR="00D63B7D" w:rsidRDefault="00D63B7D" w:rsidP="00A01DA8">
      <w:pPr>
        <w:spacing w:after="0" w:line="240" w:lineRule="auto"/>
        <w:jc w:val="both"/>
        <w:rPr>
          <w:rFonts w:ascii="Times New Roman" w:hAnsi="Times New Roman" w:cs="Times New Roman"/>
          <w:b/>
          <w:sz w:val="24"/>
          <w:szCs w:val="24"/>
        </w:rPr>
      </w:pPr>
    </w:p>
    <w:p w14:paraId="1BDA1857" w14:textId="77777777" w:rsidR="00D63B7D" w:rsidRDefault="00D63B7D" w:rsidP="00A01DA8">
      <w:pPr>
        <w:spacing w:after="0" w:line="240" w:lineRule="auto"/>
        <w:jc w:val="both"/>
        <w:rPr>
          <w:rFonts w:ascii="Times New Roman" w:hAnsi="Times New Roman" w:cs="Times New Roman"/>
          <w:b/>
          <w:sz w:val="24"/>
          <w:szCs w:val="24"/>
        </w:rPr>
      </w:pPr>
    </w:p>
    <w:p w14:paraId="4B7E05DF" w14:textId="77777777" w:rsidR="00023AF4" w:rsidRDefault="0007732A" w:rsidP="00023AF4">
      <w:pPr>
        <w:pStyle w:val="Listparagraf"/>
        <w:numPr>
          <w:ilvl w:val="0"/>
          <w:numId w:val="9"/>
        </w:numPr>
        <w:spacing w:after="0" w:line="240" w:lineRule="auto"/>
        <w:ind w:left="283"/>
        <w:jc w:val="both"/>
        <w:rPr>
          <w:rFonts w:ascii="Times New Roman" w:hAnsi="Times New Roman" w:cs="Times New Roman"/>
          <w:sz w:val="24"/>
          <w:szCs w:val="24"/>
        </w:rPr>
      </w:pPr>
      <w:r>
        <w:rPr>
          <w:rFonts w:ascii="Times New Roman" w:hAnsi="Times New Roman" w:cs="Times New Roman"/>
          <w:b/>
          <w:i/>
          <w:sz w:val="24"/>
          <w:szCs w:val="24"/>
        </w:rPr>
        <w:t>Identificarea posibilităților de asigurare a unei î</w:t>
      </w:r>
      <w:r w:rsidRPr="005D133B">
        <w:rPr>
          <w:rFonts w:ascii="Times New Roman" w:hAnsi="Times New Roman" w:cs="Times New Roman"/>
          <w:b/>
          <w:i/>
          <w:sz w:val="24"/>
          <w:szCs w:val="24"/>
        </w:rPr>
        <w:t>nțeleger</w:t>
      </w:r>
      <w:r>
        <w:rPr>
          <w:rFonts w:ascii="Times New Roman" w:hAnsi="Times New Roman" w:cs="Times New Roman"/>
          <w:b/>
          <w:i/>
          <w:sz w:val="24"/>
          <w:szCs w:val="24"/>
        </w:rPr>
        <w:t>i</w:t>
      </w:r>
      <w:r w:rsidRPr="005D133B">
        <w:rPr>
          <w:rFonts w:ascii="Times New Roman" w:hAnsi="Times New Roman" w:cs="Times New Roman"/>
          <w:b/>
          <w:i/>
          <w:sz w:val="24"/>
          <w:szCs w:val="24"/>
        </w:rPr>
        <w:t xml:space="preserve"> comun</w:t>
      </w:r>
      <w:r>
        <w:rPr>
          <w:rFonts w:ascii="Times New Roman" w:hAnsi="Times New Roman" w:cs="Times New Roman"/>
          <w:b/>
          <w:i/>
          <w:sz w:val="24"/>
          <w:szCs w:val="24"/>
        </w:rPr>
        <w:t>e</w:t>
      </w:r>
      <w:r w:rsidRPr="005D133B">
        <w:rPr>
          <w:rFonts w:ascii="Times New Roman" w:hAnsi="Times New Roman" w:cs="Times New Roman"/>
          <w:b/>
          <w:i/>
          <w:sz w:val="24"/>
          <w:szCs w:val="24"/>
        </w:rPr>
        <w:t xml:space="preserve"> </w:t>
      </w:r>
      <w:r>
        <w:rPr>
          <w:rFonts w:ascii="Times New Roman" w:hAnsi="Times New Roman" w:cs="Times New Roman"/>
          <w:b/>
          <w:i/>
          <w:sz w:val="24"/>
          <w:szCs w:val="24"/>
        </w:rPr>
        <w:t>privind</w:t>
      </w:r>
      <w:r w:rsidRPr="005D133B">
        <w:rPr>
          <w:rFonts w:ascii="Times New Roman" w:hAnsi="Times New Roman" w:cs="Times New Roman"/>
          <w:b/>
          <w:i/>
          <w:sz w:val="24"/>
          <w:szCs w:val="24"/>
        </w:rPr>
        <w:t xml:space="preserve"> realizarea eficientă a procesului de comunicare strategică</w:t>
      </w:r>
      <w:r>
        <w:rPr>
          <w:rFonts w:ascii="Times New Roman" w:hAnsi="Times New Roman" w:cs="Times New Roman"/>
          <w:b/>
          <w:i/>
          <w:sz w:val="24"/>
          <w:szCs w:val="24"/>
        </w:rPr>
        <w:t>, care</w:t>
      </w:r>
      <w:r w:rsidRPr="005D133B">
        <w:rPr>
          <w:rFonts w:ascii="Times New Roman" w:hAnsi="Times New Roman" w:cs="Times New Roman"/>
          <w:b/>
          <w:i/>
          <w:sz w:val="24"/>
          <w:szCs w:val="24"/>
        </w:rPr>
        <w:t xml:space="preserve"> nu se referă </w:t>
      </w:r>
      <w:r w:rsidRPr="005D133B">
        <w:rPr>
          <w:rFonts w:ascii="Times New Roman" w:hAnsi="Times New Roman" w:cs="Times New Roman"/>
          <w:b/>
          <w:i/>
          <w:sz w:val="24"/>
          <w:szCs w:val="24"/>
        </w:rPr>
        <w:lastRenderedPageBreak/>
        <w:t>numai la implicarea surse</w:t>
      </w:r>
      <w:r>
        <w:rPr>
          <w:rFonts w:ascii="Times New Roman" w:hAnsi="Times New Roman" w:cs="Times New Roman"/>
          <w:b/>
          <w:i/>
          <w:sz w:val="24"/>
          <w:szCs w:val="24"/>
        </w:rPr>
        <w:t>lor</w:t>
      </w:r>
      <w:r w:rsidRPr="005D133B">
        <w:rPr>
          <w:rFonts w:ascii="Times New Roman" w:hAnsi="Times New Roman" w:cs="Times New Roman"/>
          <w:b/>
          <w:i/>
          <w:sz w:val="24"/>
          <w:szCs w:val="24"/>
        </w:rPr>
        <w:t xml:space="preserve"> de transmitere către audiența țintă, dar mai curând angajamentul activ dintre părți într-un proces continuu</w:t>
      </w:r>
      <w:r>
        <w:rPr>
          <w:rFonts w:ascii="Times New Roman" w:hAnsi="Times New Roman" w:cs="Times New Roman"/>
          <w:sz w:val="24"/>
          <w:szCs w:val="24"/>
        </w:rPr>
        <w:t>. Acest angajament derivă din provocările mediului actual de securitate politicile de securitate, viziunea strategică</w:t>
      </w:r>
      <w:r w:rsidRPr="005D133B">
        <w:rPr>
          <w:rFonts w:ascii="Times New Roman" w:hAnsi="Times New Roman" w:cs="Times New Roman"/>
          <w:sz w:val="24"/>
          <w:szCs w:val="24"/>
        </w:rPr>
        <w:t xml:space="preserve"> </w:t>
      </w:r>
      <w:r>
        <w:rPr>
          <w:rFonts w:ascii="Times New Roman" w:hAnsi="Times New Roman" w:cs="Times New Roman"/>
          <w:sz w:val="24"/>
          <w:szCs w:val="24"/>
        </w:rPr>
        <w:t>și interesul național, din necesitățile operaționale și necesitatea unui plan de acțiuni coordonat.</w:t>
      </w:r>
    </w:p>
    <w:p w14:paraId="3ABD5014" w14:textId="77777777" w:rsidR="00023AF4" w:rsidRPr="00023AF4" w:rsidRDefault="00023AF4" w:rsidP="00023AF4">
      <w:pPr>
        <w:pStyle w:val="Listparagraf"/>
        <w:spacing w:after="0" w:line="240" w:lineRule="auto"/>
        <w:ind w:left="283"/>
        <w:jc w:val="both"/>
        <w:rPr>
          <w:rFonts w:ascii="Times New Roman" w:hAnsi="Times New Roman" w:cs="Times New Roman"/>
          <w:sz w:val="24"/>
          <w:szCs w:val="24"/>
        </w:rPr>
      </w:pPr>
    </w:p>
    <w:p w14:paraId="2EF138E2" w14:textId="136AFCC2" w:rsidR="00023AF4" w:rsidRPr="00023AF4" w:rsidRDefault="00A01DA8" w:rsidP="00023AF4">
      <w:pPr>
        <w:pStyle w:val="Listparagraf"/>
        <w:numPr>
          <w:ilvl w:val="0"/>
          <w:numId w:val="9"/>
        </w:numPr>
        <w:spacing w:after="0" w:line="240" w:lineRule="auto"/>
        <w:ind w:left="283"/>
        <w:jc w:val="both"/>
        <w:rPr>
          <w:rFonts w:ascii="Times New Roman" w:hAnsi="Times New Roman" w:cs="Times New Roman"/>
          <w:sz w:val="24"/>
          <w:szCs w:val="24"/>
        </w:rPr>
      </w:pPr>
      <w:r w:rsidRPr="00023AF4">
        <w:rPr>
          <w:rFonts w:ascii="Times New Roman" w:hAnsi="Times New Roman" w:cs="Times New Roman"/>
          <w:b/>
          <w:i/>
          <w:sz w:val="24"/>
          <w:szCs w:val="24"/>
        </w:rPr>
        <w:t>Elaborarea de recomandări pentru actorii implicați în procesul comunicării strategice în domeniul securității și apărării</w:t>
      </w:r>
      <w:r w:rsidR="00023AF4" w:rsidRPr="00023AF4">
        <w:rPr>
          <w:rFonts w:ascii="Times New Roman" w:hAnsi="Times New Roman" w:cs="Times New Roman"/>
          <w:sz w:val="24"/>
          <w:szCs w:val="24"/>
        </w:rPr>
        <w:t xml:space="preserve">, ținând cont de faptul că </w:t>
      </w:r>
      <w:r w:rsidR="00023AF4" w:rsidRPr="00023AF4">
        <w:rPr>
          <w:rFonts w:ascii="Times New Roman" w:hAnsi="Times New Roman" w:cs="Times New Roman"/>
          <w:i/>
          <w:sz w:val="24"/>
          <w:szCs w:val="24"/>
        </w:rPr>
        <w:t>comunicarea strategică</w:t>
      </w:r>
      <w:r w:rsidR="00023AF4" w:rsidRPr="00023AF4">
        <w:rPr>
          <w:rFonts w:ascii="Times New Roman" w:hAnsi="Times New Roman" w:cs="Times New Roman"/>
          <w:sz w:val="24"/>
          <w:szCs w:val="24"/>
        </w:rPr>
        <w:t xml:space="preserve"> a Republicii Moldova este văzuta ca o componentă inerentă a strategiei naționale</w:t>
      </w:r>
      <w:r w:rsidR="00023AF4">
        <w:rPr>
          <w:rFonts w:ascii="Times New Roman" w:hAnsi="Times New Roman" w:cs="Times New Roman"/>
          <w:sz w:val="24"/>
          <w:szCs w:val="24"/>
        </w:rPr>
        <w:t xml:space="preserve"> ș</w:t>
      </w:r>
      <w:r w:rsidR="00023AF4" w:rsidRPr="00023AF4">
        <w:rPr>
          <w:rFonts w:ascii="Times New Roman" w:hAnsi="Times New Roman" w:cs="Times New Roman"/>
          <w:sz w:val="24"/>
          <w:szCs w:val="24"/>
        </w:rPr>
        <w:t>i a guvernări. Pentru a-și îndeplini rolul, strategia se bazează pe un proces bine structurat care reflectă specificul Moldovei și construiește o legătură eficientă și durabilă („c</w:t>
      </w:r>
      <w:r w:rsidR="00023AF4">
        <w:rPr>
          <w:rFonts w:ascii="Times New Roman" w:hAnsi="Times New Roman" w:cs="Times New Roman"/>
          <w:sz w:val="24"/>
          <w:szCs w:val="24"/>
        </w:rPr>
        <w:t>ă</w:t>
      </w:r>
      <w:r w:rsidR="00023AF4" w:rsidRPr="00023AF4">
        <w:rPr>
          <w:rFonts w:ascii="Times New Roman" w:hAnsi="Times New Roman" w:cs="Times New Roman"/>
          <w:sz w:val="24"/>
          <w:szCs w:val="24"/>
        </w:rPr>
        <w:t>i“) între obiectivele de comunicare (</w:t>
      </w:r>
      <w:r w:rsidR="00023AF4">
        <w:rPr>
          <w:rFonts w:ascii="Times New Roman" w:hAnsi="Times New Roman" w:cs="Times New Roman"/>
          <w:sz w:val="24"/>
          <w:szCs w:val="24"/>
        </w:rPr>
        <w:t>„</w:t>
      </w:r>
      <w:r w:rsidR="00023AF4" w:rsidRPr="00023AF4">
        <w:rPr>
          <w:rFonts w:ascii="Times New Roman" w:hAnsi="Times New Roman" w:cs="Times New Roman"/>
          <w:sz w:val="24"/>
          <w:szCs w:val="24"/>
        </w:rPr>
        <w:t>rezultate”) și capabilitățile de comunicare (</w:t>
      </w:r>
      <w:r w:rsidR="00023AF4">
        <w:rPr>
          <w:rFonts w:ascii="Times New Roman" w:hAnsi="Times New Roman" w:cs="Times New Roman"/>
          <w:sz w:val="24"/>
          <w:szCs w:val="24"/>
        </w:rPr>
        <w:t>„</w:t>
      </w:r>
      <w:r w:rsidR="00023AF4" w:rsidRPr="00023AF4">
        <w:rPr>
          <w:rFonts w:ascii="Times New Roman" w:hAnsi="Times New Roman" w:cs="Times New Roman"/>
          <w:sz w:val="24"/>
          <w:szCs w:val="24"/>
        </w:rPr>
        <w:t>mijloace</w:t>
      </w:r>
      <w:r w:rsidR="00023AF4">
        <w:rPr>
          <w:rFonts w:ascii="Times New Roman" w:hAnsi="Times New Roman" w:cs="Times New Roman"/>
          <w:sz w:val="24"/>
          <w:szCs w:val="24"/>
        </w:rPr>
        <w:t>”</w:t>
      </w:r>
      <w:r w:rsidR="00023AF4" w:rsidRPr="00023AF4">
        <w:rPr>
          <w:rFonts w:ascii="Times New Roman" w:hAnsi="Times New Roman" w:cs="Times New Roman"/>
          <w:sz w:val="24"/>
          <w:szCs w:val="24"/>
        </w:rPr>
        <w:t>).</w:t>
      </w:r>
    </w:p>
    <w:p w14:paraId="706D7B11" w14:textId="2CD39D34" w:rsidR="00A01DA8" w:rsidRDefault="00A01DA8" w:rsidP="00023AF4">
      <w:pPr>
        <w:pStyle w:val="Listparagraf"/>
        <w:spacing w:after="0" w:line="240" w:lineRule="auto"/>
        <w:ind w:left="283"/>
        <w:jc w:val="both"/>
        <w:rPr>
          <w:rFonts w:ascii="Times New Roman" w:hAnsi="Times New Roman" w:cs="Times New Roman"/>
          <w:b/>
          <w:i/>
          <w:sz w:val="24"/>
          <w:szCs w:val="24"/>
        </w:rPr>
      </w:pPr>
    </w:p>
    <w:p w14:paraId="331730AA" w14:textId="77777777" w:rsidR="00A01DA8" w:rsidRDefault="00A01DA8" w:rsidP="00A01DA8">
      <w:pPr>
        <w:spacing w:after="0" w:line="240" w:lineRule="auto"/>
        <w:jc w:val="both"/>
        <w:rPr>
          <w:rFonts w:ascii="Times New Roman" w:hAnsi="Times New Roman" w:cs="Times New Roman"/>
          <w:b/>
          <w:i/>
          <w:sz w:val="24"/>
          <w:szCs w:val="24"/>
        </w:rPr>
      </w:pPr>
    </w:p>
    <w:p w14:paraId="1BB2BC68" w14:textId="77777777" w:rsidR="00A01DA8" w:rsidRPr="005D133B" w:rsidRDefault="00A01DA8" w:rsidP="00A01DA8">
      <w:pPr>
        <w:spacing w:after="0" w:line="240" w:lineRule="auto"/>
        <w:jc w:val="both"/>
        <w:rPr>
          <w:rFonts w:ascii="Times New Roman" w:hAnsi="Times New Roman" w:cs="Times New Roman"/>
          <w:b/>
          <w:i/>
          <w:sz w:val="24"/>
          <w:szCs w:val="24"/>
        </w:rPr>
      </w:pPr>
    </w:p>
    <w:p w14:paraId="32F2A2AC" w14:textId="77777777" w:rsidR="00A01DA8" w:rsidRPr="00F93926" w:rsidRDefault="00A01DA8" w:rsidP="00A01DA8">
      <w:pPr>
        <w:pStyle w:val="Listparagraf"/>
        <w:numPr>
          <w:ilvl w:val="0"/>
          <w:numId w:val="7"/>
        </w:numPr>
        <w:spacing w:after="0" w:line="240" w:lineRule="auto"/>
        <w:ind w:left="709" w:hanging="709"/>
        <w:jc w:val="both"/>
        <w:rPr>
          <w:rFonts w:ascii="Times New Roman" w:hAnsi="Times New Roman" w:cs="Times New Roman"/>
          <w:b/>
          <w:sz w:val="24"/>
          <w:szCs w:val="24"/>
        </w:rPr>
      </w:pPr>
      <w:r w:rsidRPr="00F93926">
        <w:rPr>
          <w:rFonts w:ascii="Times New Roman" w:hAnsi="Times New Roman" w:cs="Times New Roman"/>
          <w:b/>
          <w:sz w:val="24"/>
          <w:szCs w:val="24"/>
        </w:rPr>
        <w:t>SUBIECTE PENTRU DISCUȚII:</w:t>
      </w:r>
    </w:p>
    <w:p w14:paraId="21575F80" w14:textId="77777777" w:rsidR="00A01DA8" w:rsidRPr="00D02F94" w:rsidRDefault="00A01DA8" w:rsidP="00A01DA8">
      <w:pPr>
        <w:pStyle w:val="Listparagraf"/>
        <w:numPr>
          <w:ilvl w:val="0"/>
          <w:numId w:val="1"/>
        </w:numPr>
        <w:spacing w:after="0" w:line="240" w:lineRule="auto"/>
        <w:jc w:val="both"/>
        <w:rPr>
          <w:rFonts w:ascii="Times New Roman" w:hAnsi="Times New Roman" w:cs="Times New Roman"/>
          <w:sz w:val="24"/>
          <w:szCs w:val="24"/>
        </w:rPr>
      </w:pPr>
      <w:r w:rsidRPr="00D02F94">
        <w:rPr>
          <w:rFonts w:ascii="Times New Roman" w:hAnsi="Times New Roman" w:cs="Times New Roman"/>
          <w:sz w:val="24"/>
          <w:szCs w:val="24"/>
        </w:rPr>
        <w:t xml:space="preserve">Implicațiile mediului actual de securitate </w:t>
      </w:r>
      <w:r>
        <w:rPr>
          <w:rFonts w:ascii="Times New Roman" w:hAnsi="Times New Roman" w:cs="Times New Roman"/>
          <w:sz w:val="24"/>
          <w:szCs w:val="24"/>
        </w:rPr>
        <w:t>asupra modalității  de comunicare în domeniul problemelor de securitate și apărare: abordări academice</w:t>
      </w:r>
    </w:p>
    <w:p w14:paraId="2FF78220" w14:textId="77777777" w:rsidR="00A01DA8" w:rsidRPr="00D02F94" w:rsidRDefault="00A01DA8" w:rsidP="00A01DA8">
      <w:pPr>
        <w:pStyle w:val="Listparagraf"/>
        <w:numPr>
          <w:ilvl w:val="0"/>
          <w:numId w:val="1"/>
        </w:numPr>
        <w:spacing w:after="0" w:line="240" w:lineRule="auto"/>
        <w:jc w:val="both"/>
        <w:rPr>
          <w:rFonts w:ascii="Times New Roman" w:hAnsi="Times New Roman" w:cs="Times New Roman"/>
          <w:sz w:val="24"/>
          <w:szCs w:val="24"/>
        </w:rPr>
      </w:pPr>
      <w:r w:rsidRPr="00756ED6">
        <w:rPr>
          <w:rFonts w:ascii="Times New Roman" w:hAnsi="Times New Roman" w:cs="Times New Roman"/>
          <w:sz w:val="24"/>
          <w:szCs w:val="24"/>
        </w:rPr>
        <w:t xml:space="preserve">Când </w:t>
      </w:r>
      <w:r>
        <w:rPr>
          <w:rFonts w:ascii="Times New Roman" w:hAnsi="Times New Roman" w:cs="Times New Roman"/>
          <w:i/>
          <w:sz w:val="24"/>
          <w:szCs w:val="24"/>
        </w:rPr>
        <w:t xml:space="preserve">comunicarea </w:t>
      </w:r>
      <w:r w:rsidRPr="00756ED6">
        <w:rPr>
          <w:rFonts w:ascii="Times New Roman" w:hAnsi="Times New Roman" w:cs="Times New Roman"/>
          <w:sz w:val="24"/>
          <w:szCs w:val="24"/>
        </w:rPr>
        <w:t>este</w:t>
      </w:r>
      <w:r>
        <w:rPr>
          <w:rFonts w:ascii="Times New Roman" w:hAnsi="Times New Roman" w:cs="Times New Roman"/>
          <w:i/>
          <w:sz w:val="24"/>
          <w:szCs w:val="24"/>
        </w:rPr>
        <w:t xml:space="preserve"> strategică</w:t>
      </w:r>
      <w:r>
        <w:rPr>
          <w:rFonts w:ascii="Times New Roman" w:hAnsi="Times New Roman" w:cs="Times New Roman"/>
          <w:sz w:val="24"/>
          <w:szCs w:val="24"/>
        </w:rPr>
        <w:t>?</w:t>
      </w:r>
    </w:p>
    <w:p w14:paraId="6E244EA1" w14:textId="77777777" w:rsidR="00A01DA8" w:rsidRDefault="00A01DA8" w:rsidP="00A01DA8">
      <w:pPr>
        <w:pStyle w:val="Listparagraf"/>
        <w:numPr>
          <w:ilvl w:val="0"/>
          <w:numId w:val="1"/>
        </w:numPr>
        <w:spacing w:after="0" w:line="240" w:lineRule="auto"/>
        <w:jc w:val="both"/>
        <w:rPr>
          <w:rFonts w:ascii="Times New Roman" w:hAnsi="Times New Roman" w:cs="Times New Roman"/>
          <w:sz w:val="24"/>
          <w:szCs w:val="24"/>
        </w:rPr>
      </w:pPr>
      <w:r w:rsidRPr="00756ED6">
        <w:rPr>
          <w:rFonts w:ascii="Times New Roman" w:hAnsi="Times New Roman" w:cs="Times New Roman"/>
          <w:sz w:val="24"/>
          <w:szCs w:val="24"/>
        </w:rPr>
        <w:t>Ce reprezintă</w:t>
      </w:r>
      <w:r>
        <w:rPr>
          <w:rFonts w:ascii="Times New Roman" w:hAnsi="Times New Roman" w:cs="Times New Roman"/>
          <w:i/>
          <w:sz w:val="24"/>
          <w:szCs w:val="24"/>
        </w:rPr>
        <w:t xml:space="preserve"> comunicarea strategică </w:t>
      </w:r>
      <w:r w:rsidRPr="00756ED6">
        <w:rPr>
          <w:rFonts w:ascii="Times New Roman" w:hAnsi="Times New Roman" w:cs="Times New Roman"/>
          <w:sz w:val="24"/>
          <w:szCs w:val="24"/>
        </w:rPr>
        <w:t>pentru</w:t>
      </w:r>
      <w:r>
        <w:rPr>
          <w:rFonts w:ascii="Times New Roman" w:hAnsi="Times New Roman" w:cs="Times New Roman"/>
          <w:i/>
          <w:sz w:val="24"/>
          <w:szCs w:val="24"/>
        </w:rPr>
        <w:t xml:space="preserve"> </w:t>
      </w:r>
      <w:r>
        <w:rPr>
          <w:rFonts w:ascii="Times New Roman" w:hAnsi="Times New Roman" w:cs="Times New Roman"/>
          <w:sz w:val="24"/>
          <w:szCs w:val="24"/>
        </w:rPr>
        <w:t>S</w:t>
      </w:r>
      <w:r w:rsidRPr="00756ED6">
        <w:rPr>
          <w:rFonts w:ascii="Times New Roman" w:hAnsi="Times New Roman" w:cs="Times New Roman"/>
          <w:sz w:val="24"/>
          <w:szCs w:val="24"/>
        </w:rPr>
        <w:t xml:space="preserve">ectorul de </w:t>
      </w:r>
      <w:r>
        <w:rPr>
          <w:rFonts w:ascii="Times New Roman" w:hAnsi="Times New Roman" w:cs="Times New Roman"/>
          <w:sz w:val="24"/>
          <w:szCs w:val="24"/>
        </w:rPr>
        <w:t>S</w:t>
      </w:r>
      <w:r w:rsidRPr="00756ED6">
        <w:rPr>
          <w:rFonts w:ascii="Times New Roman" w:hAnsi="Times New Roman" w:cs="Times New Roman"/>
          <w:sz w:val="24"/>
          <w:szCs w:val="24"/>
        </w:rPr>
        <w:t xml:space="preserve">ecuritate și </w:t>
      </w:r>
      <w:r>
        <w:rPr>
          <w:rFonts w:ascii="Times New Roman" w:hAnsi="Times New Roman" w:cs="Times New Roman"/>
          <w:sz w:val="24"/>
          <w:szCs w:val="24"/>
        </w:rPr>
        <w:t>A</w:t>
      </w:r>
      <w:r w:rsidRPr="00756ED6">
        <w:rPr>
          <w:rFonts w:ascii="Times New Roman" w:hAnsi="Times New Roman" w:cs="Times New Roman"/>
          <w:sz w:val="24"/>
          <w:szCs w:val="24"/>
        </w:rPr>
        <w:t>părare</w:t>
      </w:r>
      <w:r>
        <w:rPr>
          <w:rFonts w:ascii="Times New Roman" w:hAnsi="Times New Roman" w:cs="Times New Roman"/>
          <w:i/>
          <w:sz w:val="24"/>
          <w:szCs w:val="24"/>
        </w:rPr>
        <w:t>?</w:t>
      </w:r>
    </w:p>
    <w:p w14:paraId="01E9635D" w14:textId="53EEE04D" w:rsidR="00A01DA8" w:rsidRDefault="006106CB" w:rsidP="00A01DA8">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Cine trebuie să asigure comunicarea strategică în domeniul securității și apărării</w:t>
      </w:r>
      <w:r w:rsidR="00A01DA8">
        <w:rPr>
          <w:rFonts w:ascii="Times New Roman" w:hAnsi="Times New Roman" w:cs="Times New Roman"/>
          <w:i/>
          <w:sz w:val="24"/>
          <w:szCs w:val="24"/>
        </w:rPr>
        <w:t>?</w:t>
      </w:r>
    </w:p>
    <w:p w14:paraId="12DE92EE" w14:textId="77777777" w:rsidR="00A01DA8" w:rsidRDefault="00A01DA8" w:rsidP="00A01DA8">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Care este audiența în procesul de comunicare strategică?</w:t>
      </w:r>
    </w:p>
    <w:p w14:paraId="3DF8075F" w14:textId="77777777" w:rsidR="00A01DA8" w:rsidRDefault="00A01DA8" w:rsidP="00A01DA8">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Există o comunicare strategică și în situații de criză?</w:t>
      </w:r>
    </w:p>
    <w:p w14:paraId="6F3FA2D9" w14:textId="0E1FBE32" w:rsidR="00A01DA8" w:rsidRDefault="00A01DA8" w:rsidP="00A01DA8">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Cum să comunicăm în cadrul mediului actual de securitate (instituție </w:t>
      </w:r>
      <w:r>
        <w:rPr>
          <w:rFonts w:ascii="Times New Roman" w:hAnsi="Times New Roman" w:cs="Times New Roman"/>
          <w:sz w:val="24"/>
          <w:szCs w:val="24"/>
        </w:rPr>
        <w:sym w:font="Symbol" w:char="F0AE"/>
      </w:r>
      <w:r>
        <w:rPr>
          <w:rFonts w:ascii="Times New Roman" w:hAnsi="Times New Roman" w:cs="Times New Roman"/>
          <w:sz w:val="24"/>
          <w:szCs w:val="24"/>
        </w:rPr>
        <w:t xml:space="preserve"> instituție, instituție </w:t>
      </w:r>
      <w:r>
        <w:rPr>
          <w:rFonts w:ascii="Times New Roman" w:hAnsi="Times New Roman" w:cs="Times New Roman"/>
          <w:sz w:val="24"/>
          <w:szCs w:val="24"/>
        </w:rPr>
        <w:sym w:font="Symbol" w:char="F0AE"/>
      </w:r>
      <w:r>
        <w:rPr>
          <w:rFonts w:ascii="Times New Roman" w:hAnsi="Times New Roman" w:cs="Times New Roman"/>
          <w:sz w:val="24"/>
          <w:szCs w:val="24"/>
        </w:rPr>
        <w:t xml:space="preserve"> cetățeni, cetățeni </w:t>
      </w:r>
      <w:r>
        <w:rPr>
          <w:rFonts w:ascii="Times New Roman" w:hAnsi="Times New Roman" w:cs="Times New Roman"/>
          <w:sz w:val="24"/>
          <w:szCs w:val="24"/>
        </w:rPr>
        <w:sym w:font="Symbol" w:char="F0AE"/>
      </w:r>
      <w:r>
        <w:rPr>
          <w:rFonts w:ascii="Times New Roman" w:hAnsi="Times New Roman" w:cs="Times New Roman"/>
          <w:sz w:val="24"/>
          <w:szCs w:val="24"/>
        </w:rPr>
        <w:t xml:space="preserve"> instituție etc.)?</w:t>
      </w:r>
    </w:p>
    <w:p w14:paraId="00BD0CED" w14:textId="77777777" w:rsidR="00D63B7D" w:rsidRPr="00D63B7D" w:rsidRDefault="006106CB" w:rsidP="002B6D3E">
      <w:pPr>
        <w:pStyle w:val="Listparagraf"/>
        <w:numPr>
          <w:ilvl w:val="0"/>
          <w:numId w:val="1"/>
        </w:numPr>
        <w:spacing w:after="0" w:line="240" w:lineRule="auto"/>
        <w:jc w:val="both"/>
        <w:rPr>
          <w:rFonts w:ascii="Times New Roman" w:hAnsi="Times New Roman" w:cs="Times New Roman"/>
          <w:b/>
          <w:sz w:val="24"/>
          <w:szCs w:val="24"/>
        </w:rPr>
      </w:pPr>
      <w:r w:rsidRPr="00D63B7D">
        <w:rPr>
          <w:rFonts w:ascii="Times New Roman" w:hAnsi="Times New Roman" w:cs="Times New Roman"/>
          <w:sz w:val="24"/>
          <w:szCs w:val="24"/>
        </w:rPr>
        <w:t>Cum să reușim o comunicare strategică eficientă?</w:t>
      </w:r>
    </w:p>
    <w:p w14:paraId="763D01CB" w14:textId="3AD5BA92" w:rsidR="008F5D00" w:rsidRPr="007614C7" w:rsidRDefault="00D63B7D" w:rsidP="007614C7">
      <w:pPr>
        <w:pStyle w:val="Listparagraf"/>
        <w:numPr>
          <w:ilvl w:val="0"/>
          <w:numId w:val="1"/>
        </w:numPr>
        <w:spacing w:after="0" w:line="240" w:lineRule="auto"/>
        <w:jc w:val="both"/>
        <w:rPr>
          <w:rFonts w:ascii="Times New Roman" w:hAnsi="Times New Roman" w:cs="Times New Roman"/>
          <w:b/>
          <w:sz w:val="24"/>
          <w:szCs w:val="24"/>
        </w:rPr>
      </w:pPr>
      <w:r w:rsidRPr="00D63B7D">
        <w:rPr>
          <w:rFonts w:ascii="Times New Roman" w:hAnsi="Times New Roman" w:cs="Times New Roman"/>
          <w:sz w:val="24"/>
          <w:szCs w:val="24"/>
        </w:rPr>
        <w:t>De ce este necesara instituționalizarea Comunicării Strategice</w:t>
      </w:r>
      <w:r>
        <w:rPr>
          <w:rFonts w:ascii="Times New Roman" w:hAnsi="Times New Roman" w:cs="Times New Roman"/>
          <w:sz w:val="24"/>
          <w:szCs w:val="24"/>
        </w:rPr>
        <w:t>?</w:t>
      </w:r>
      <w:r w:rsidRPr="00D63B7D">
        <w:rPr>
          <w:rFonts w:ascii="Times New Roman" w:hAnsi="Times New Roman" w:cs="Times New Roman"/>
          <w:b/>
          <w:sz w:val="24"/>
          <w:szCs w:val="24"/>
        </w:rPr>
        <w:t xml:space="preserve"> </w:t>
      </w:r>
    </w:p>
    <w:sectPr w:rsidR="008F5D00" w:rsidRPr="007614C7" w:rsidSect="00A01DA8">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7FB6" w14:textId="77777777" w:rsidR="0005489E" w:rsidRDefault="0005489E" w:rsidP="00A01DA8">
      <w:pPr>
        <w:spacing w:after="0" w:line="240" w:lineRule="auto"/>
      </w:pPr>
      <w:r>
        <w:separator/>
      </w:r>
    </w:p>
  </w:endnote>
  <w:endnote w:type="continuationSeparator" w:id="0">
    <w:p w14:paraId="7FCA1C35" w14:textId="77777777" w:rsidR="0005489E" w:rsidRDefault="0005489E" w:rsidP="00A0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7" w:usb1="00000000" w:usb2="00000000" w:usb3="00000000" w:csb0="00000003"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760088"/>
      <w:docPartObj>
        <w:docPartGallery w:val="Page Numbers (Bottom of Page)"/>
        <w:docPartUnique/>
      </w:docPartObj>
    </w:sdtPr>
    <w:sdtEndPr>
      <w:rPr>
        <w:noProof/>
      </w:rPr>
    </w:sdtEndPr>
    <w:sdtContent>
      <w:p w14:paraId="04FCC766" w14:textId="2AAB6359" w:rsidR="00795749" w:rsidRDefault="00352C25">
        <w:pPr>
          <w:pStyle w:val="Subsol"/>
          <w:jc w:val="center"/>
        </w:pPr>
        <w:r>
          <w:fldChar w:fldCharType="begin"/>
        </w:r>
        <w:r>
          <w:instrText xml:space="preserve"> PAGE   \* MERGEFORMAT </w:instrText>
        </w:r>
        <w:r>
          <w:fldChar w:fldCharType="separate"/>
        </w:r>
        <w:r w:rsidR="00C5394D">
          <w:rPr>
            <w:noProof/>
          </w:rPr>
          <w:t>1</w:t>
        </w:r>
        <w:r>
          <w:rPr>
            <w:noProof/>
          </w:rPr>
          <w:fldChar w:fldCharType="end"/>
        </w:r>
      </w:p>
    </w:sdtContent>
  </w:sdt>
  <w:p w14:paraId="707A4D26" w14:textId="77777777" w:rsidR="00795749" w:rsidRDefault="0005489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0F5AB" w14:textId="77777777" w:rsidR="0005489E" w:rsidRDefault="0005489E" w:rsidP="00A01DA8">
      <w:pPr>
        <w:spacing w:after="0" w:line="240" w:lineRule="auto"/>
      </w:pPr>
      <w:r>
        <w:separator/>
      </w:r>
    </w:p>
  </w:footnote>
  <w:footnote w:type="continuationSeparator" w:id="0">
    <w:p w14:paraId="36B4615F" w14:textId="77777777" w:rsidR="0005489E" w:rsidRDefault="0005489E" w:rsidP="00A01DA8">
      <w:pPr>
        <w:spacing w:after="0" w:line="240" w:lineRule="auto"/>
      </w:pPr>
      <w:r>
        <w:continuationSeparator/>
      </w:r>
    </w:p>
  </w:footnote>
  <w:footnote w:id="1">
    <w:p w14:paraId="5CE94055" w14:textId="77777777" w:rsidR="00A01DA8" w:rsidRPr="00CB3132" w:rsidRDefault="00A01DA8" w:rsidP="00A01DA8">
      <w:pPr>
        <w:pStyle w:val="Textnotdesubsol"/>
        <w:jc w:val="both"/>
        <w:rPr>
          <w:rFonts w:ascii="Times New Roman" w:hAnsi="Times New Roman" w:cs="Times New Roman"/>
        </w:rPr>
      </w:pPr>
      <w:r w:rsidRPr="00CB3132">
        <w:rPr>
          <w:rStyle w:val="Referinnotdesubsol"/>
          <w:rFonts w:ascii="Times New Roman" w:hAnsi="Times New Roman" w:cs="Times New Roman"/>
        </w:rPr>
        <w:footnoteRef/>
      </w:r>
      <w:r w:rsidRPr="00CB3132">
        <w:rPr>
          <w:rFonts w:ascii="Times New Roman" w:hAnsi="Times New Roman" w:cs="Times New Roman"/>
        </w:rPr>
        <w:t xml:space="preserve"> </w:t>
      </w:r>
      <w:r w:rsidRPr="00CB3132">
        <w:rPr>
          <w:rFonts w:ascii="Times New Roman" w:eastAsia="Times New Roman" w:hAnsi="Times New Roman" w:cs="Times New Roman"/>
          <w:bCs/>
          <w:color w:val="000000"/>
          <w:lang w:eastAsia="ro-RO"/>
        </w:rPr>
        <w:t>HOTĂRÎRE</w:t>
      </w:r>
      <w:r w:rsidRPr="00CB3132">
        <w:rPr>
          <w:rFonts w:ascii="Times New Roman" w:eastAsia="Times New Roman" w:hAnsi="Times New Roman" w:cs="Times New Roman"/>
          <w:color w:val="000000"/>
          <w:lang w:eastAsia="ro-RO"/>
        </w:rPr>
        <w:t> Nr. 134 din  19.07.2018</w:t>
      </w:r>
      <w:r w:rsidRPr="00CB3132">
        <w:rPr>
          <w:rFonts w:ascii="Times New Roman" w:eastAsia="Times New Roman" w:hAnsi="Times New Roman" w:cs="Times New Roman"/>
          <w:bCs/>
          <w:color w:val="000000"/>
          <w:lang w:eastAsia="ro-RO"/>
        </w:rPr>
        <w:t xml:space="preserve"> pentru aprobarea Strategiei naționale de apărare și a Planului de acțiuni privind implementarea Strategiei naționale de apărare pentru anii 2018–2022. </w:t>
      </w:r>
      <w:r w:rsidRPr="00CB3132">
        <w:rPr>
          <w:rFonts w:ascii="Times New Roman" w:hAnsi="Times New Roman" w:cs="Times New Roman"/>
          <w:color w:val="000000"/>
        </w:rPr>
        <w:t>Publicat : 03.08.2018 în Monitorul Oficial Nr. 285-294, art Nr : 441 (</w:t>
      </w:r>
      <w:r w:rsidRPr="00CB3132">
        <w:rPr>
          <w:rFonts w:ascii="Times New Roman" w:hAnsi="Times New Roman" w:cs="Times New Roman"/>
          <w:bCs/>
          <w:color w:val="000000"/>
        </w:rPr>
        <w:t>III. DIRECŢII DE ACŢIUNE. Direcții prioritare, rândul 44</w:t>
      </w:r>
      <w:r w:rsidRPr="00CB3132">
        <w:rPr>
          <w:rFonts w:ascii="Times New Roman" w:hAnsi="Times New Roman" w:cs="Times New Roman"/>
          <w:color w:val="000000"/>
        </w:rPr>
        <w:t>).</w:t>
      </w:r>
    </w:p>
  </w:footnote>
  <w:footnote w:id="2">
    <w:p w14:paraId="7B55EF4B" w14:textId="77777777" w:rsidR="00A01DA8" w:rsidRPr="00CB3132" w:rsidRDefault="00A01DA8" w:rsidP="00A01DA8">
      <w:pPr>
        <w:pStyle w:val="Default"/>
        <w:jc w:val="both"/>
        <w:rPr>
          <w:rFonts w:ascii="Myriad Pro" w:hAnsi="Myriad Pro" w:cs="Myriad Pro"/>
          <w:sz w:val="20"/>
          <w:szCs w:val="20"/>
        </w:rPr>
      </w:pPr>
      <w:r w:rsidRPr="00CB3132">
        <w:rPr>
          <w:rStyle w:val="Referinnotdesubsol"/>
          <w:rFonts w:ascii="Times New Roman" w:hAnsi="Times New Roman" w:cs="Times New Roman"/>
          <w:sz w:val="20"/>
          <w:szCs w:val="20"/>
        </w:rPr>
        <w:footnoteRef/>
      </w:r>
      <w:r w:rsidRPr="00CB3132">
        <w:rPr>
          <w:rFonts w:ascii="Times New Roman" w:hAnsi="Times New Roman" w:cs="Times New Roman"/>
          <w:sz w:val="20"/>
          <w:szCs w:val="20"/>
        </w:rPr>
        <w:t xml:space="preserve"> A se vedea: </w:t>
      </w:r>
      <w:r w:rsidRPr="00CB3132">
        <w:rPr>
          <w:rFonts w:ascii="Times New Roman" w:hAnsi="Times New Roman" w:cs="Times New Roman"/>
          <w:bCs/>
          <w:sz w:val="20"/>
          <w:szCs w:val="20"/>
        </w:rPr>
        <w:t xml:space="preserve">Marin D. </w:t>
      </w:r>
      <w:r w:rsidRPr="00CB3132">
        <w:rPr>
          <w:rFonts w:ascii="Times New Roman" w:hAnsi="Times New Roman" w:cs="Times New Roman"/>
          <w:sz w:val="20"/>
          <w:szCs w:val="20"/>
        </w:rPr>
        <w:t xml:space="preserve"> </w:t>
      </w:r>
      <w:r w:rsidRPr="00CB3132">
        <w:rPr>
          <w:rFonts w:ascii="Times New Roman" w:hAnsi="Times New Roman" w:cs="Times New Roman"/>
          <w:bCs/>
          <w:i/>
          <w:sz w:val="20"/>
          <w:szCs w:val="20"/>
        </w:rPr>
        <w:t xml:space="preserve">Strategia de Informare și Comunicare în domeniul Apărării și Securității Naționale: </w:t>
      </w:r>
      <w:r w:rsidRPr="00CB3132">
        <w:rPr>
          <w:rFonts w:ascii="Times New Roman" w:hAnsi="Times New Roman" w:cs="Times New Roman"/>
          <w:i/>
          <w:sz w:val="20"/>
          <w:szCs w:val="20"/>
        </w:rPr>
        <w:t>analiză și recomandări</w:t>
      </w:r>
      <w:r w:rsidRPr="00CB3132">
        <w:rPr>
          <w:rFonts w:ascii="Times New Roman" w:hAnsi="Times New Roman" w:cs="Times New Roman"/>
          <w:sz w:val="20"/>
          <w:szCs w:val="20"/>
        </w:rPr>
        <w:t xml:space="preserve">.  </w:t>
      </w:r>
      <w:r>
        <w:rPr>
          <w:rFonts w:ascii="Times New Roman" w:hAnsi="Times New Roman" w:cs="Times New Roman"/>
          <w:sz w:val="20"/>
          <w:szCs w:val="20"/>
        </w:rPr>
        <w:t xml:space="preserve">APE: </w:t>
      </w:r>
      <w:r w:rsidRPr="00CB3132">
        <w:rPr>
          <w:rFonts w:ascii="Times New Roman" w:hAnsi="Times New Roman" w:cs="Times New Roman"/>
          <w:sz w:val="20"/>
          <w:szCs w:val="20"/>
        </w:rPr>
        <w:t>POLICY STUDY 2/ Iulie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646"/>
    <w:multiLevelType w:val="hybridMultilevel"/>
    <w:tmpl w:val="AD6EE83E"/>
    <w:lvl w:ilvl="0" w:tplc="7A4C505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C80C40"/>
    <w:multiLevelType w:val="hybridMultilevel"/>
    <w:tmpl w:val="4966217C"/>
    <w:lvl w:ilvl="0" w:tplc="4F4C6A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7D5BB8"/>
    <w:multiLevelType w:val="hybridMultilevel"/>
    <w:tmpl w:val="E75444B0"/>
    <w:lvl w:ilvl="0" w:tplc="7A4C505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7E6DD5"/>
    <w:multiLevelType w:val="hybridMultilevel"/>
    <w:tmpl w:val="DEEA51E2"/>
    <w:lvl w:ilvl="0" w:tplc="CB028236">
      <w:start w:val="1"/>
      <w:numFmt w:val="upperRoman"/>
      <w:lvlText w:val="%1."/>
      <w:lvlJc w:val="left"/>
      <w:pPr>
        <w:ind w:left="108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891649"/>
    <w:multiLevelType w:val="hybridMultilevel"/>
    <w:tmpl w:val="502ADABA"/>
    <w:lvl w:ilvl="0" w:tplc="7A4C505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B0C4CC5"/>
    <w:multiLevelType w:val="hybridMultilevel"/>
    <w:tmpl w:val="CC464DEC"/>
    <w:lvl w:ilvl="0" w:tplc="4F4C6A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731C31"/>
    <w:multiLevelType w:val="hybridMultilevel"/>
    <w:tmpl w:val="50C2B102"/>
    <w:lvl w:ilvl="0" w:tplc="E54296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94E29"/>
    <w:multiLevelType w:val="hybridMultilevel"/>
    <w:tmpl w:val="8DD6B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060802"/>
    <w:multiLevelType w:val="hybridMultilevel"/>
    <w:tmpl w:val="E6CCE0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66959F8"/>
    <w:multiLevelType w:val="hybridMultilevel"/>
    <w:tmpl w:val="944255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FF76EB1"/>
    <w:multiLevelType w:val="hybridMultilevel"/>
    <w:tmpl w:val="783AED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9"/>
  </w:num>
  <w:num w:numId="6">
    <w:abstractNumId w:val="6"/>
  </w:num>
  <w:num w:numId="7">
    <w:abstractNumId w:val="3"/>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A8"/>
    <w:rsid w:val="00023AF4"/>
    <w:rsid w:val="00027A64"/>
    <w:rsid w:val="0005489E"/>
    <w:rsid w:val="00060038"/>
    <w:rsid w:val="00061B6A"/>
    <w:rsid w:val="0007732A"/>
    <w:rsid w:val="000823F5"/>
    <w:rsid w:val="001829F8"/>
    <w:rsid w:val="002D105D"/>
    <w:rsid w:val="00352C25"/>
    <w:rsid w:val="003744F5"/>
    <w:rsid w:val="003D4E10"/>
    <w:rsid w:val="00456A71"/>
    <w:rsid w:val="004A242E"/>
    <w:rsid w:val="00504F04"/>
    <w:rsid w:val="00514F52"/>
    <w:rsid w:val="00527E81"/>
    <w:rsid w:val="005F1A99"/>
    <w:rsid w:val="006106CB"/>
    <w:rsid w:val="00630046"/>
    <w:rsid w:val="006F2AFD"/>
    <w:rsid w:val="007374A6"/>
    <w:rsid w:val="007575F1"/>
    <w:rsid w:val="007614C7"/>
    <w:rsid w:val="008705A8"/>
    <w:rsid w:val="00951D05"/>
    <w:rsid w:val="009F47AD"/>
    <w:rsid w:val="00A01DA8"/>
    <w:rsid w:val="00A058BD"/>
    <w:rsid w:val="00A91B8D"/>
    <w:rsid w:val="00B513E2"/>
    <w:rsid w:val="00B9674A"/>
    <w:rsid w:val="00BA4D4F"/>
    <w:rsid w:val="00BD20AB"/>
    <w:rsid w:val="00C5394D"/>
    <w:rsid w:val="00D06688"/>
    <w:rsid w:val="00D63B7D"/>
    <w:rsid w:val="00DF608C"/>
    <w:rsid w:val="00E2688D"/>
    <w:rsid w:val="00E37A59"/>
    <w:rsid w:val="00E81299"/>
    <w:rsid w:val="00E86DAA"/>
    <w:rsid w:val="00F867EE"/>
    <w:rsid w:val="00F928BB"/>
    <w:rsid w:val="00FC1EFA"/>
    <w:rsid w:val="00FF57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A01DA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01DA8"/>
    <w:rPr>
      <w:sz w:val="20"/>
      <w:szCs w:val="20"/>
    </w:rPr>
  </w:style>
  <w:style w:type="character" w:styleId="Referinnotdesubsol">
    <w:name w:val="footnote reference"/>
    <w:basedOn w:val="Fontdeparagrafimplicit"/>
    <w:uiPriority w:val="99"/>
    <w:semiHidden/>
    <w:unhideWhenUsed/>
    <w:rsid w:val="00A01DA8"/>
    <w:rPr>
      <w:vertAlign w:val="superscript"/>
    </w:rPr>
  </w:style>
  <w:style w:type="paragraph" w:customStyle="1" w:styleId="Default">
    <w:name w:val="Default"/>
    <w:rsid w:val="00A01DA8"/>
    <w:pPr>
      <w:autoSpaceDE w:val="0"/>
      <w:autoSpaceDN w:val="0"/>
      <w:adjustRightInd w:val="0"/>
      <w:spacing w:after="0" w:line="240" w:lineRule="auto"/>
    </w:pPr>
    <w:rPr>
      <w:rFonts w:ascii="Arial" w:hAnsi="Arial" w:cs="Arial"/>
      <w:color w:val="000000"/>
      <w:sz w:val="24"/>
      <w:szCs w:val="24"/>
    </w:rPr>
  </w:style>
  <w:style w:type="table" w:styleId="GrilTabel">
    <w:name w:val="Table Grid"/>
    <w:basedOn w:val="TabelNormal"/>
    <w:uiPriority w:val="39"/>
    <w:rsid w:val="00A0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01DA8"/>
    <w:pPr>
      <w:ind w:left="720"/>
      <w:contextualSpacing/>
    </w:pPr>
  </w:style>
  <w:style w:type="paragraph" w:styleId="Subsol">
    <w:name w:val="footer"/>
    <w:basedOn w:val="Normal"/>
    <w:link w:val="SubsolCaracter"/>
    <w:uiPriority w:val="99"/>
    <w:unhideWhenUsed/>
    <w:rsid w:val="00A01DA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01DA8"/>
  </w:style>
  <w:style w:type="character" w:customStyle="1" w:styleId="A0">
    <w:name w:val="A0"/>
    <w:uiPriority w:val="99"/>
    <w:rsid w:val="00A01DA8"/>
    <w:rPr>
      <w:rFonts w:cs="Minion Pro"/>
      <w:color w:val="000000"/>
    </w:rPr>
  </w:style>
  <w:style w:type="paragraph" w:styleId="TextnBalon">
    <w:name w:val="Balloon Text"/>
    <w:basedOn w:val="Normal"/>
    <w:link w:val="TextnBalonCaracter"/>
    <w:uiPriority w:val="99"/>
    <w:semiHidden/>
    <w:unhideWhenUsed/>
    <w:rsid w:val="001829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29F8"/>
    <w:rPr>
      <w:rFonts w:ascii="Segoe UI" w:hAnsi="Segoe UI" w:cs="Segoe UI"/>
      <w:sz w:val="18"/>
      <w:szCs w:val="18"/>
    </w:rPr>
  </w:style>
  <w:style w:type="character" w:styleId="Referincomentariu">
    <w:name w:val="annotation reference"/>
    <w:basedOn w:val="Fontdeparagrafimplicit"/>
    <w:uiPriority w:val="99"/>
    <w:semiHidden/>
    <w:unhideWhenUsed/>
    <w:rsid w:val="00A91B8D"/>
    <w:rPr>
      <w:sz w:val="16"/>
      <w:szCs w:val="16"/>
    </w:rPr>
  </w:style>
  <w:style w:type="paragraph" w:styleId="Textcomentariu">
    <w:name w:val="annotation text"/>
    <w:basedOn w:val="Normal"/>
    <w:link w:val="TextcomentariuCaracter"/>
    <w:uiPriority w:val="99"/>
    <w:semiHidden/>
    <w:unhideWhenUsed/>
    <w:rsid w:val="00A91B8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91B8D"/>
    <w:rPr>
      <w:sz w:val="20"/>
      <w:szCs w:val="20"/>
    </w:rPr>
  </w:style>
  <w:style w:type="paragraph" w:styleId="SubiectComentariu">
    <w:name w:val="annotation subject"/>
    <w:basedOn w:val="Textcomentariu"/>
    <w:next w:val="Textcomentariu"/>
    <w:link w:val="SubiectComentariuCaracter"/>
    <w:uiPriority w:val="99"/>
    <w:semiHidden/>
    <w:unhideWhenUsed/>
    <w:rsid w:val="00A91B8D"/>
    <w:rPr>
      <w:b/>
      <w:bCs/>
    </w:rPr>
  </w:style>
  <w:style w:type="character" w:customStyle="1" w:styleId="SubiectComentariuCaracter">
    <w:name w:val="Subiect Comentariu Caracter"/>
    <w:basedOn w:val="TextcomentariuCaracter"/>
    <w:link w:val="SubiectComentariu"/>
    <w:uiPriority w:val="99"/>
    <w:semiHidden/>
    <w:rsid w:val="00A91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A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A01DA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01DA8"/>
    <w:rPr>
      <w:sz w:val="20"/>
      <w:szCs w:val="20"/>
    </w:rPr>
  </w:style>
  <w:style w:type="character" w:styleId="Referinnotdesubsol">
    <w:name w:val="footnote reference"/>
    <w:basedOn w:val="Fontdeparagrafimplicit"/>
    <w:uiPriority w:val="99"/>
    <w:semiHidden/>
    <w:unhideWhenUsed/>
    <w:rsid w:val="00A01DA8"/>
    <w:rPr>
      <w:vertAlign w:val="superscript"/>
    </w:rPr>
  </w:style>
  <w:style w:type="paragraph" w:customStyle="1" w:styleId="Default">
    <w:name w:val="Default"/>
    <w:rsid w:val="00A01DA8"/>
    <w:pPr>
      <w:autoSpaceDE w:val="0"/>
      <w:autoSpaceDN w:val="0"/>
      <w:adjustRightInd w:val="0"/>
      <w:spacing w:after="0" w:line="240" w:lineRule="auto"/>
    </w:pPr>
    <w:rPr>
      <w:rFonts w:ascii="Arial" w:hAnsi="Arial" w:cs="Arial"/>
      <w:color w:val="000000"/>
      <w:sz w:val="24"/>
      <w:szCs w:val="24"/>
    </w:rPr>
  </w:style>
  <w:style w:type="table" w:styleId="GrilTabel">
    <w:name w:val="Table Grid"/>
    <w:basedOn w:val="TabelNormal"/>
    <w:uiPriority w:val="39"/>
    <w:rsid w:val="00A0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01DA8"/>
    <w:pPr>
      <w:ind w:left="720"/>
      <w:contextualSpacing/>
    </w:pPr>
  </w:style>
  <w:style w:type="paragraph" w:styleId="Subsol">
    <w:name w:val="footer"/>
    <w:basedOn w:val="Normal"/>
    <w:link w:val="SubsolCaracter"/>
    <w:uiPriority w:val="99"/>
    <w:unhideWhenUsed/>
    <w:rsid w:val="00A01DA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01DA8"/>
  </w:style>
  <w:style w:type="character" w:customStyle="1" w:styleId="A0">
    <w:name w:val="A0"/>
    <w:uiPriority w:val="99"/>
    <w:rsid w:val="00A01DA8"/>
    <w:rPr>
      <w:rFonts w:cs="Minion Pro"/>
      <w:color w:val="000000"/>
    </w:rPr>
  </w:style>
  <w:style w:type="paragraph" w:styleId="TextnBalon">
    <w:name w:val="Balloon Text"/>
    <w:basedOn w:val="Normal"/>
    <w:link w:val="TextnBalonCaracter"/>
    <w:uiPriority w:val="99"/>
    <w:semiHidden/>
    <w:unhideWhenUsed/>
    <w:rsid w:val="001829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29F8"/>
    <w:rPr>
      <w:rFonts w:ascii="Segoe UI" w:hAnsi="Segoe UI" w:cs="Segoe UI"/>
      <w:sz w:val="18"/>
      <w:szCs w:val="18"/>
    </w:rPr>
  </w:style>
  <w:style w:type="character" w:styleId="Referincomentariu">
    <w:name w:val="annotation reference"/>
    <w:basedOn w:val="Fontdeparagrafimplicit"/>
    <w:uiPriority w:val="99"/>
    <w:semiHidden/>
    <w:unhideWhenUsed/>
    <w:rsid w:val="00A91B8D"/>
    <w:rPr>
      <w:sz w:val="16"/>
      <w:szCs w:val="16"/>
    </w:rPr>
  </w:style>
  <w:style w:type="paragraph" w:styleId="Textcomentariu">
    <w:name w:val="annotation text"/>
    <w:basedOn w:val="Normal"/>
    <w:link w:val="TextcomentariuCaracter"/>
    <w:uiPriority w:val="99"/>
    <w:semiHidden/>
    <w:unhideWhenUsed/>
    <w:rsid w:val="00A91B8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91B8D"/>
    <w:rPr>
      <w:sz w:val="20"/>
      <w:szCs w:val="20"/>
    </w:rPr>
  </w:style>
  <w:style w:type="paragraph" w:styleId="SubiectComentariu">
    <w:name w:val="annotation subject"/>
    <w:basedOn w:val="Textcomentariu"/>
    <w:next w:val="Textcomentariu"/>
    <w:link w:val="SubiectComentariuCaracter"/>
    <w:uiPriority w:val="99"/>
    <w:semiHidden/>
    <w:unhideWhenUsed/>
    <w:rsid w:val="00A91B8D"/>
    <w:rPr>
      <w:b/>
      <w:bCs/>
    </w:rPr>
  </w:style>
  <w:style w:type="character" w:customStyle="1" w:styleId="SubiectComentariuCaracter">
    <w:name w:val="Subiect Comentariu Caracter"/>
    <w:basedOn w:val="TextcomentariuCaracter"/>
    <w:link w:val="SubiectComentariu"/>
    <w:uiPriority w:val="99"/>
    <w:semiHidden/>
    <w:rsid w:val="00A91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5484</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IIESP</cp:lastModifiedBy>
  <cp:revision>2</cp:revision>
  <cp:lastPrinted>2018-10-30T07:52:00Z</cp:lastPrinted>
  <dcterms:created xsi:type="dcterms:W3CDTF">2018-11-06T12:13:00Z</dcterms:created>
  <dcterms:modified xsi:type="dcterms:W3CDTF">2018-11-06T12:13:00Z</dcterms:modified>
</cp:coreProperties>
</file>